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c0d9" w14:textId="264c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Степняк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4 октября 2010 года № А-8/282 и решение Енбекшильдерского районного маслихата Акмолинской области от 4 октября 2010 года № С-26/4. Зарегистрировано Управлением юстиции Енбекшильдерского района Акмолинской области 25 октября 2010 года № 1-10-124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решению районной комиссии по ономастике и языковой политике при акимате Енбекшильдерского района от 19 июня 2010 года, акимат Енбекшильдерского района ПОСТАНОВИЛ и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города Степняк Енбекшильдерского района Акмолинской области на улицу Кабдолла Кошербаева.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Департаменте юстиции Акмолинской области и вводятся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ономастике и языковой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политике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 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