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ad9a" w14:textId="4afa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21 мая 2010 года № А-5/147. Зарегистрировано Управлением юстиции Енбекшильдерского района Акмолинской области 17 июня 2010 года № 1-10-118. Утратило силу - постановлением акимата Енбекшильдерского района Акмолинской области от 29 декабря 2010 года № а-11/380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Енбекшильдерского района Акмолинской области от 29.12.2010 № а-11/380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 – июне и октябре-декабре 2010 года граждан мужского пола в возрасте от восемнадцати до двадцати семи лет, не имеющих право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Енбекшильдерского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призывной комиссии,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 – декабре 2010 года,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постановление акимата района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Шаяхметова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Есимов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Каппель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«Енбекшильдерская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Сыздыкова Д.Б.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2010 года № А-5/147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3"/>
        <w:gridCol w:w="9370"/>
      </w:tblGrid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Бауржан Негметович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Енбекшильдерского района Акмолинской области», председатель призывной комиссии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Каиржанов Бауржан Алимжанович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государственно-правовой работы государственного учреждения «Аппарат акима Енбекшильдерского района»,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 Кайрат Ескожаевич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Енбекшильдерского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Курманбаев Ергали Муклаевич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хирургического отделения государственного коммунального казенного предприятия «Енбекшильдерская центральная районная больница» при управлении здравоохранения Акмолинской области,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Гудименко Оксана Геннадьевна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стоматологического кабинета государственного казенного коммунального предприятия «Енбекшильдерская центральная районная больница» при управлении здравоохранения Акмолинской области, секретарь призывной комиссии (по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2010 года № А-5/147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 в</w:t>
      </w:r>
      <w:r>
        <w:br/>
      </w:r>
      <w:r>
        <w:rPr>
          <w:rFonts w:ascii="Times New Roman"/>
          <w:b/>
          <w:i w:val="false"/>
          <w:color w:val="000000"/>
        </w:rPr>
        <w:t>
апреле-июне и октябре – 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868"/>
        <w:gridCol w:w="1551"/>
        <w:gridCol w:w="1463"/>
        <w:gridCol w:w="1551"/>
        <w:gridCol w:w="1727"/>
        <w:gridCol w:w="1530"/>
        <w:gridCol w:w="1772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призывной комиссии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Ангал-бытыр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Андыкожа - батыр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г.Степняк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094"/>
        <w:gridCol w:w="1232"/>
        <w:gridCol w:w="1095"/>
        <w:gridCol w:w="1049"/>
        <w:gridCol w:w="1210"/>
        <w:gridCol w:w="1416"/>
        <w:gridCol w:w="1394"/>
        <w:gridCol w:w="1739"/>
        <w:gridCol w:w="1762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