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1e06" w14:textId="c201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городе Ерейметау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Ерейментауского районного акимата Акмолинской области от 12 ноября 2010 года № А-11/462 и решение Ерейментауского районного маслихата Акмолинской области от 12 ноября 2010 года № 4С-29/5-10. Зарегистрировано Управлением юстиции Ерейментауского района Акмолинской области 3 декабря 2010 года № 1-9-162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с учетом мнения населения, согласно решения районной комиссии по ономастике и языковой политике при акимате Ерейментауского района от 14 октября 2010 года, акимат Ерейментауского района ПОСТАНОВИЛ и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Ерейментау Ерейментауского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Дружбы на улицу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Правобережная на улицу имени Молдажана Жадайулы;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Победы на улицу имени Умбетей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вступают в силу со дня государственной регистрации в Управлении юстиции Ерейментауского района и вводятся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                     А.Манадыров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 маслихата        В. Житин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 языков»         М.Адрешев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                      Н.Батенов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