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d860" w14:textId="12bd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Макинск Буландынского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5 ноября 2010 года № А-11/454 и решение Буландынского районного маслихата Акмолинской области от 5 ноября 2010 года № 4С-30/6. Зарегистрировано Управлением юстиции Буландынского района Акмолинской области 14 декабря 2010 года № 1-7-125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 с учетом мнения населения, согласно решений районной комиссии по языковой политике и ономастике при акимате Буландынского района от 29 сентября 2010 года, 28 октября 2010 года, акимат Буландынского района ПОСТАНОВЛЯЕТ и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города Макинск Буландынского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имени Балуан Шолака на улицу имени Шамши Калдаякова;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Дорстроя на улицу имени Балуан Шолака;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Крупская на улицу имени Айыма Серикбаева;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Парковая в юго-восточной части города на улицу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вступают в силу со дня их государственной регистрации в Управлении юстиции Буландынского района и вводятся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районного маслихата          К.Шарипов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района»                      Р.Абдильдина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района»                      С.Аймагамбетова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