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5aa" w14:textId="85cc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12 декабря 2009 года № 4С-23/6 "О дополнительном регламентировании порядка проведения мирных собраний, митингов, шествий, пикетов и демонстраций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2010 года № 4С-26/2. Зарегистрировано Управлением юстиции Буландынского района Акмолинской области 31 марта 2010 года № 1-7-111. Утратило силу решением Буландынского районного маслихата Акмолинской области от 12 ноября 2014 года № 5С-33/3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12.11.2014 № 5С-33/3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дополнительном регламентировании порядка проведения мирных собраний, митингов, шествий, пикетов и демонстраций в Буландынском районе» от 12 декабря 2009 года № 4С-23/6 (зарегистрировано в Реестре государственной регистрации нормативных правовых актов № 1-7-105, опубликовано 12 февраля 2010 года в газетах «Бұланды таңы», «Вести Бұланды жаршысы»)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