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3985c6" w14:textId="63985c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организации общественных работ в Буландынском районе на 2010 год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Буландынского района Акмолинской области от 19 января 2010 года № А-01/10. Зарегистрировано Управлением юстиции Буландынского района Акмолинской области 9 февраля 2010 года № 1-7-106. Утратило силу - постановлением акимата Буландынского района Акмолинской области от 20 декабря 2010 года № А-12/494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- </w:t>
      </w:r>
      <w:r>
        <w:rPr>
          <w:rFonts w:ascii="Times New Roman"/>
          <w:b w:val="false"/>
          <w:i w:val="false"/>
          <w:color w:val="ff0000"/>
          <w:sz w:val="28"/>
        </w:rPr>
        <w:t>постановлением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акимата Буландынского района Акмолинской области от 20.12.2010 № А-12/494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 соответствии с Законом Республики Казахстан от 23 января 2001 года </w:t>
      </w:r>
      <w:r>
        <w:rPr>
          <w:rFonts w:ascii="Times New Roman"/>
          <w:b w:val="false"/>
          <w:i w:val="false"/>
          <w:color w:val="000000"/>
          <w:sz w:val="28"/>
        </w:rPr>
        <w:t>«О местном государственном управлении и самоуправлении в Республике Казахстан»</w:t>
      </w:r>
      <w:r>
        <w:rPr>
          <w:rFonts w:ascii="Times New Roman"/>
          <w:b w:val="false"/>
          <w:i w:val="false"/>
          <w:color w:val="000000"/>
          <w:sz w:val="28"/>
        </w:rPr>
        <w:t xml:space="preserve">, со </w:t>
      </w:r>
      <w:r>
        <w:rPr>
          <w:rFonts w:ascii="Times New Roman"/>
          <w:b w:val="false"/>
          <w:i w:val="false"/>
          <w:color w:val="000000"/>
          <w:sz w:val="28"/>
        </w:rPr>
        <w:t>статьей 20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«О занятости населения», </w:t>
      </w:r>
      <w:r>
        <w:rPr>
          <w:rFonts w:ascii="Times New Roman"/>
          <w:b w:val="false"/>
          <w:i w:val="false"/>
          <w:color w:val="000000"/>
          <w:sz w:val="28"/>
        </w:rPr>
        <w:t>пунктами 7, 8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 организации и финансирования общественных работ, утвержденных постановлением Правительства Республики Казахстан от 19 июня 2001 года № 836, акимат Буландынского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Организовать в 2010 году общественные работы в организациях Буландынского района.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Утвердить прилагаемый перечень организаций, виды, объемы, условия общественных работ, размеры оплаты труда участников и источник финансирования по Буландынскому району.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Признать утратившим силу постановление акимата Буландынского района «Об организации общественных работ в 2009 году по Буландынскому району» от 20 января 2009 года </w:t>
      </w:r>
      <w:r>
        <w:rPr>
          <w:rFonts w:ascii="Times New Roman"/>
          <w:b w:val="false"/>
          <w:i w:val="false"/>
          <w:color w:val="000000"/>
          <w:sz w:val="28"/>
        </w:rPr>
        <w:t>№ а-01/06</w:t>
      </w:r>
      <w:r>
        <w:rPr>
          <w:rFonts w:ascii="Times New Roman"/>
          <w:b w:val="false"/>
          <w:i w:val="false"/>
          <w:color w:val="000000"/>
          <w:sz w:val="28"/>
        </w:rPr>
        <w:t xml:space="preserve"> (зарегистрировано в реестре государственной регистрации нормативных правовых актов № 1-7-73, опубликовано 13 февраля 2009 года в газетах «Бұланды таңы», «Вести Бұланды жаршысы»), постановление акимата Буландынского района «О внесении изменений в постановление акимата Буландынского района от 20 января 2009 года № а-01/06 «Об организации общественных работ в 2009 году по Буландынскому району» от 15 мая 2009 года </w:t>
      </w:r>
      <w:r>
        <w:rPr>
          <w:rFonts w:ascii="Times New Roman"/>
          <w:b w:val="false"/>
          <w:i w:val="false"/>
          <w:color w:val="000000"/>
          <w:sz w:val="28"/>
        </w:rPr>
        <w:t>№ а-05/110</w:t>
      </w:r>
      <w:r>
        <w:rPr>
          <w:rFonts w:ascii="Times New Roman"/>
          <w:b w:val="false"/>
          <w:i w:val="false"/>
          <w:color w:val="000000"/>
          <w:sz w:val="28"/>
        </w:rPr>
        <w:t xml:space="preserve"> (зарегистрировано в реестре государственной регистрации нормативных правовых актов № 1-7-82, опубликовано 22 мая 2009 года в газете «Бұланды таңы», 29 мая 2009 года в газете «Вести Бұланды жаршысы»).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данного постановления возложить на заместителя акима района Смагулова О.К.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Настоящее постановление вступает в силу со дня государственной регистрации в управлении юстиции Буландынского района и вводится в действие со дня официального опубликования.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Буландынского района                  Е.Нугманов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/>
          <w:i w:val="false"/>
          <w:color w:val="000000"/>
          <w:sz w:val="28"/>
        </w:rPr>
        <w:t>СОГЛАСОВАНО: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Директор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коммунального предприятия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на праве хозяйственного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ведения «Макинск-Жылу»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при акимате Буландынского района           В.Мухин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Директор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коммунального предприятия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на праве хозяйственного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ведения «Макинск-Су» при акимате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Буландынского района                       С.Гранкин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Утверждено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постановлением акимата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Буландынского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19 января 2010 года № А-01/10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организаций, в которых будут производиться общественные работы для безработных граждан в 2010 году по Буландынскому району.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0"/>
        <w:gridCol w:w="4678"/>
        <w:gridCol w:w="4763"/>
        <w:gridCol w:w="3229"/>
      </w:tblGrid>
      <w:tr>
        <w:trPr>
          <w:trHeight w:val="60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</w:p>
        </w:tc>
        <w:tc>
          <w:tcPr>
            <w:tcW w:w="4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организаций</w:t>
            </w:r>
          </w:p>
        </w:tc>
        <w:tc>
          <w:tcPr>
            <w:tcW w:w="4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Виды общественных работ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Объем выполняемых работ (квадратные метры).</w:t>
            </w:r>
          </w:p>
        </w:tc>
      </w:tr>
      <w:tr>
        <w:trPr>
          <w:trHeight w:val="60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Айнакольского аульного округа»</w:t>
            </w:r>
          </w:p>
        </w:tc>
        <w:tc>
          <w:tcPr>
            <w:tcW w:w="4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Озеленение и благоустройство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12000</w:t>
            </w:r>
          </w:p>
        </w:tc>
      </w:tr>
      <w:tr>
        <w:trPr>
          <w:trHeight w:val="42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Амангельдинского аульного округа»</w:t>
            </w:r>
          </w:p>
        </w:tc>
        <w:tc>
          <w:tcPr>
            <w:tcW w:w="4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Озеленение и благоустройство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13000</w:t>
            </w:r>
          </w:p>
        </w:tc>
      </w:tr>
      <w:tr>
        <w:trPr>
          <w:trHeight w:val="60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Вознесенского сельского округа»</w:t>
            </w:r>
          </w:p>
        </w:tc>
        <w:tc>
          <w:tcPr>
            <w:tcW w:w="4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Озеленение и благоустройство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30000</w:t>
            </w:r>
          </w:p>
        </w:tc>
      </w:tr>
      <w:tr>
        <w:trPr>
          <w:trHeight w:val="54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Даниловского сельского округа»</w:t>
            </w:r>
          </w:p>
        </w:tc>
        <w:tc>
          <w:tcPr>
            <w:tcW w:w="4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Озеленение и благоустройство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23000</w:t>
            </w:r>
          </w:p>
        </w:tc>
      </w:tr>
      <w:tr>
        <w:trPr>
          <w:trHeight w:val="435" w:hRule="atLeast"/>
        </w:trPr>
        <w:tc>
          <w:tcPr>
            <w:tcW w:w="77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6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Журавлевского сельского округа»</w:t>
            </w:r>
          </w:p>
        </w:tc>
        <w:tc>
          <w:tcPr>
            <w:tcW w:w="4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Озеленение и благоустройство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30000</w:t>
            </w:r>
          </w:p>
        </w:tc>
      </w:tr>
      <w:tr>
        <w:trPr>
          <w:trHeight w:val="46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Участие в социальной помощи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15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4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Ергольского аульного округа»</w:t>
            </w:r>
          </w:p>
        </w:tc>
        <w:tc>
          <w:tcPr>
            <w:tcW w:w="4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Озеленение и благоустройство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</w:t>
            </w:r>
          </w:p>
        </w:tc>
      </w:tr>
      <w:tr>
        <w:trPr>
          <w:trHeight w:val="57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4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Капитоновского сельского округа»</w:t>
            </w:r>
          </w:p>
        </w:tc>
        <w:tc>
          <w:tcPr>
            <w:tcW w:w="4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Озеленение и благоустройство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21000</w:t>
            </w:r>
          </w:p>
        </w:tc>
      </w:tr>
      <w:tr>
        <w:trPr>
          <w:trHeight w:val="42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4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Карамышевского сельского округа»</w:t>
            </w:r>
          </w:p>
        </w:tc>
        <w:tc>
          <w:tcPr>
            <w:tcW w:w="4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Озеленение и благоустройство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23000</w:t>
            </w:r>
          </w:p>
        </w:tc>
      </w:tr>
      <w:tr>
        <w:trPr>
          <w:trHeight w:val="420" w:hRule="atLeast"/>
        </w:trPr>
        <w:tc>
          <w:tcPr>
            <w:tcW w:w="77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46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Караозекского аульного округа»</w:t>
            </w:r>
          </w:p>
        </w:tc>
        <w:tc>
          <w:tcPr>
            <w:tcW w:w="4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Озеленение и благоустройство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48000</w:t>
            </w:r>
          </w:p>
        </w:tc>
      </w:tr>
      <w:tr>
        <w:trPr>
          <w:trHeight w:val="42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Участие в социальной помощи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6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Никольского сельского округа»</w:t>
            </w:r>
          </w:p>
        </w:tc>
        <w:tc>
          <w:tcPr>
            <w:tcW w:w="4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Озеленение и благоустройство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33000</w:t>
            </w:r>
          </w:p>
        </w:tc>
      </w:tr>
      <w:tr>
        <w:trPr>
          <w:trHeight w:val="585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4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Новобратского сельского округа»</w:t>
            </w:r>
          </w:p>
        </w:tc>
        <w:tc>
          <w:tcPr>
            <w:tcW w:w="4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Озеленение и благоустройство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12000</w:t>
            </w:r>
          </w:p>
        </w:tc>
      </w:tr>
      <w:tr>
        <w:trPr>
          <w:trHeight w:val="375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4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города Макинск»</w:t>
            </w:r>
          </w:p>
        </w:tc>
        <w:tc>
          <w:tcPr>
            <w:tcW w:w="4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Курьерская работа по организациям, помощь в организации и проведении культурно-массовых мероприятий, уборка территории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11000</w:t>
            </w:r>
          </w:p>
        </w:tc>
      </w:tr>
      <w:tr>
        <w:trPr>
          <w:trHeight w:val="9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 предприятие на праве хозяйственного ведения «Макинск-Жылу» при акимате Буландынского района</w:t>
            </w:r>
          </w:p>
        </w:tc>
        <w:tc>
          <w:tcPr>
            <w:tcW w:w="4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Уборка территории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22000</w:t>
            </w:r>
          </w:p>
        </w:tc>
      </w:tr>
      <w:tr>
        <w:trPr>
          <w:trHeight w:val="72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4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 предприятие на праве хозяйственного ведения «Макинск-Су» при акимате Буландынского района</w:t>
            </w:r>
          </w:p>
        </w:tc>
        <w:tc>
          <w:tcPr>
            <w:tcW w:w="4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Уборка территории, озеленение и благоустройство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148000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431"/>
        <w:gridCol w:w="4929"/>
        <w:gridCol w:w="4080"/>
      </w:tblGrid>
      <w:tr>
        <w:trPr>
          <w:trHeight w:val="600" w:hRule="atLeast"/>
        </w:trPr>
        <w:tc>
          <w:tcPr>
            <w:tcW w:w="4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Условия общественных работ</w:t>
            </w:r>
          </w:p>
        </w:tc>
        <w:tc>
          <w:tcPr>
            <w:tcW w:w="4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Размер оплаты труда участников</w:t>
            </w:r>
          </w:p>
        </w:tc>
        <w:tc>
          <w:tcPr>
            <w:tcW w:w="4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Источник финансирования</w:t>
            </w:r>
          </w:p>
        </w:tc>
      </w:tr>
      <w:tr>
        <w:trPr>
          <w:trHeight w:val="600" w:hRule="atLeast"/>
        </w:trPr>
        <w:tc>
          <w:tcPr>
            <w:tcW w:w="4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Трудовой договор</w:t>
            </w:r>
          </w:p>
        </w:tc>
        <w:tc>
          <w:tcPr>
            <w:tcW w:w="4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менее минимальной заработной платы</w:t>
            </w:r>
          </w:p>
        </w:tc>
        <w:tc>
          <w:tcPr>
            <w:tcW w:w="4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</w:tr>
      <w:tr>
        <w:trPr>
          <w:trHeight w:val="420" w:hRule="atLeast"/>
        </w:trPr>
        <w:tc>
          <w:tcPr>
            <w:tcW w:w="4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Трудовой договор</w:t>
            </w:r>
          </w:p>
        </w:tc>
        <w:tc>
          <w:tcPr>
            <w:tcW w:w="4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менее минимальной заработной платы</w:t>
            </w:r>
          </w:p>
        </w:tc>
        <w:tc>
          <w:tcPr>
            <w:tcW w:w="4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</w:tr>
      <w:tr>
        <w:trPr>
          <w:trHeight w:val="600" w:hRule="atLeast"/>
        </w:trPr>
        <w:tc>
          <w:tcPr>
            <w:tcW w:w="4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Трудовой договор</w:t>
            </w:r>
          </w:p>
        </w:tc>
        <w:tc>
          <w:tcPr>
            <w:tcW w:w="4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менее минимальной заработной платы</w:t>
            </w:r>
          </w:p>
        </w:tc>
        <w:tc>
          <w:tcPr>
            <w:tcW w:w="4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</w:tr>
      <w:tr>
        <w:trPr>
          <w:trHeight w:val="540" w:hRule="atLeast"/>
        </w:trPr>
        <w:tc>
          <w:tcPr>
            <w:tcW w:w="4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Трудовой договор</w:t>
            </w:r>
          </w:p>
        </w:tc>
        <w:tc>
          <w:tcPr>
            <w:tcW w:w="4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менее минимальной заработной платы</w:t>
            </w:r>
          </w:p>
        </w:tc>
        <w:tc>
          <w:tcPr>
            <w:tcW w:w="4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</w:tr>
      <w:tr>
        <w:trPr>
          <w:trHeight w:val="435" w:hRule="atLeast"/>
        </w:trPr>
        <w:tc>
          <w:tcPr>
            <w:tcW w:w="4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Трудовой договор</w:t>
            </w:r>
          </w:p>
        </w:tc>
        <w:tc>
          <w:tcPr>
            <w:tcW w:w="4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менее минимальной заработной платы</w:t>
            </w:r>
          </w:p>
        </w:tc>
        <w:tc>
          <w:tcPr>
            <w:tcW w:w="4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</w:tr>
      <w:tr>
        <w:trPr>
          <w:trHeight w:val="465" w:hRule="atLeast"/>
        </w:trPr>
        <w:tc>
          <w:tcPr>
            <w:tcW w:w="4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Трудовой договор</w:t>
            </w:r>
          </w:p>
        </w:tc>
        <w:tc>
          <w:tcPr>
            <w:tcW w:w="4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менее минимальной заработной платы</w:t>
            </w:r>
          </w:p>
        </w:tc>
        <w:tc>
          <w:tcPr>
            <w:tcW w:w="4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</w:tr>
      <w:tr>
        <w:trPr>
          <w:trHeight w:val="615" w:hRule="atLeast"/>
        </w:trPr>
        <w:tc>
          <w:tcPr>
            <w:tcW w:w="4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Трудовой договор</w:t>
            </w:r>
          </w:p>
        </w:tc>
        <w:tc>
          <w:tcPr>
            <w:tcW w:w="4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менее минимальной заработной платы</w:t>
            </w:r>
          </w:p>
        </w:tc>
        <w:tc>
          <w:tcPr>
            <w:tcW w:w="4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</w:tr>
      <w:tr>
        <w:trPr>
          <w:trHeight w:val="570" w:hRule="atLeast"/>
        </w:trPr>
        <w:tc>
          <w:tcPr>
            <w:tcW w:w="4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Трудовой договор</w:t>
            </w:r>
          </w:p>
        </w:tc>
        <w:tc>
          <w:tcPr>
            <w:tcW w:w="4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менее минимальной заработной платы</w:t>
            </w:r>
          </w:p>
        </w:tc>
        <w:tc>
          <w:tcPr>
            <w:tcW w:w="4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</w:tr>
      <w:tr>
        <w:trPr>
          <w:trHeight w:val="420" w:hRule="atLeast"/>
        </w:trPr>
        <w:tc>
          <w:tcPr>
            <w:tcW w:w="4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Трудовой договор</w:t>
            </w:r>
          </w:p>
        </w:tc>
        <w:tc>
          <w:tcPr>
            <w:tcW w:w="4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менее минимальной заработной платы</w:t>
            </w:r>
          </w:p>
        </w:tc>
        <w:tc>
          <w:tcPr>
            <w:tcW w:w="4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</w:tr>
      <w:tr>
        <w:trPr>
          <w:trHeight w:val="420" w:hRule="atLeast"/>
        </w:trPr>
        <w:tc>
          <w:tcPr>
            <w:tcW w:w="4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Трудовой договор</w:t>
            </w:r>
          </w:p>
        </w:tc>
        <w:tc>
          <w:tcPr>
            <w:tcW w:w="4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менее минимальной заработной платы</w:t>
            </w:r>
          </w:p>
        </w:tc>
        <w:tc>
          <w:tcPr>
            <w:tcW w:w="4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</w:tr>
      <w:tr>
        <w:trPr>
          <w:trHeight w:val="405" w:hRule="atLeast"/>
        </w:trPr>
        <w:tc>
          <w:tcPr>
            <w:tcW w:w="4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Трудовой договор</w:t>
            </w:r>
          </w:p>
        </w:tc>
        <w:tc>
          <w:tcPr>
            <w:tcW w:w="4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менее минимальной заработной платы</w:t>
            </w:r>
          </w:p>
        </w:tc>
        <w:tc>
          <w:tcPr>
            <w:tcW w:w="4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</w:tr>
      <w:tr>
        <w:trPr>
          <w:trHeight w:val="360" w:hRule="atLeast"/>
        </w:trPr>
        <w:tc>
          <w:tcPr>
            <w:tcW w:w="4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Трудовой договор</w:t>
            </w:r>
          </w:p>
        </w:tc>
        <w:tc>
          <w:tcPr>
            <w:tcW w:w="4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мене минимальной заработной платы</w:t>
            </w:r>
          </w:p>
        </w:tc>
        <w:tc>
          <w:tcPr>
            <w:tcW w:w="4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</w:tr>
      <w:tr>
        <w:trPr>
          <w:trHeight w:val="585" w:hRule="atLeast"/>
        </w:trPr>
        <w:tc>
          <w:tcPr>
            <w:tcW w:w="4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Трудовой договор</w:t>
            </w:r>
          </w:p>
        </w:tc>
        <w:tc>
          <w:tcPr>
            <w:tcW w:w="4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менее минимальной заработной платы</w:t>
            </w:r>
          </w:p>
        </w:tc>
        <w:tc>
          <w:tcPr>
            <w:tcW w:w="4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</w:tr>
      <w:tr>
        <w:trPr>
          <w:trHeight w:val="375" w:hRule="atLeast"/>
        </w:trPr>
        <w:tc>
          <w:tcPr>
            <w:tcW w:w="4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Трудовой договор</w:t>
            </w:r>
          </w:p>
        </w:tc>
        <w:tc>
          <w:tcPr>
            <w:tcW w:w="4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менее минимальной заработной платы</w:t>
            </w:r>
          </w:p>
        </w:tc>
        <w:tc>
          <w:tcPr>
            <w:tcW w:w="4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</w:tr>
      <w:tr>
        <w:trPr>
          <w:trHeight w:val="30" w:hRule="atLeast"/>
        </w:trPr>
        <w:tc>
          <w:tcPr>
            <w:tcW w:w="4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Трудовой договор</w:t>
            </w:r>
          </w:p>
        </w:tc>
        <w:tc>
          <w:tcPr>
            <w:tcW w:w="4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менее минимальной заработной платы</w:t>
            </w:r>
          </w:p>
        </w:tc>
        <w:tc>
          <w:tcPr>
            <w:tcW w:w="4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</w:tr>
      <w:tr>
        <w:trPr>
          <w:trHeight w:val="720" w:hRule="atLeast"/>
        </w:trPr>
        <w:tc>
          <w:tcPr>
            <w:tcW w:w="4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Трудовой договор</w:t>
            </w:r>
          </w:p>
        </w:tc>
        <w:tc>
          <w:tcPr>
            <w:tcW w:w="4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менее минимальной заработной платы</w:t>
            </w:r>
          </w:p>
        </w:tc>
        <w:tc>
          <w:tcPr>
            <w:tcW w:w="4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