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ead0" w14:textId="7dfe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Астраханского района от 20 мая 2010 года № 140 "Об организации и обеспечении очередного призыва граждан на срочную воинскую службу в апреле-июне и октябре-декабре 2010 года на территории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 сентября 2010 года № 251. Зарегистрировано Управлением юстиции Астраханского района Акмолинской области 22 сентября 2010 года № 1-6-141. Утратило силу - постановлением акимата Астраханского района Акмолинской области от 19 января 2011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Астраханского района Акмолинской области от 19.01.2011 № 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организации и обеспечении очередного призыва граждан на срочную воинскую службу в апреле-июне и октябре-декабре 2010 года на территории Астраханского района» от 20 мая 2010 года № 140 (зарегистрировано в Реестре государственной регистрации нормативных правовых актов № 1-6-123, опубликовано 25 июня 2010 года в газете «Маяк»)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«Шелюто Мария Николаевна» заменить словами «Досанова Сауле Амангельдиновна».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Ж.Абильмажинов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