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e1cf" w14:textId="0c9e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поселка Аршалы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Аршалы Аршалынского района Акмолинской области от 10 марта 2010 года № 29. Зарегистрировано Управлением юстиции Аршалынского района Акмолинской области 9 апреля 2010 года № 1-4-167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поселка Аршалы от 22 января 2010 года, аким поселка Аршалы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поселка Аршалы: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Женис,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Аршалы                        Г.Ахимова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</w:t>
      </w:r>
      <w:r>
        <w:rPr>
          <w:rFonts w:ascii="Times New Roman"/>
          <w:b w:val="false"/>
          <w:i/>
          <w:color w:val="000000"/>
          <w:sz w:val="28"/>
        </w:rPr>
        <w:t>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                        Ибраев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</w:t>
      </w:r>
      <w:r>
        <w:rPr>
          <w:rFonts w:ascii="Times New Roman"/>
          <w:b w:val="false"/>
          <w:i/>
          <w:color w:val="000000"/>
          <w:sz w:val="28"/>
        </w:rPr>
        <w:t>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                        Гросс Л.А.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