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5a603" w14:textId="cc5a6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освободившихся из мест лишения свободы, в размере одного процента от общей численности рабочих мест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29 декабря 2010 года № А-12/298. Зарегистрировано Управлением юстиции Аккольского района Акмолинской области 18 января 2011 года № 1-3-151. Утратило силу в связи с истечением срока применения - (письмо акимата Аккольского района Акмолинской области от 5 ноября 2014 года № 3-8-1/И-1033)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акимата Аккольского района Акмолинской области от 05.11.2014 № 3-8-1/И-1033).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13 </w:t>
      </w:r>
      <w:r>
        <w:rPr>
          <w:rFonts w:ascii="Times New Roman"/>
          <w:b w:val="false"/>
          <w:i w:val="false"/>
          <w:color w:val="000000"/>
          <w:sz w:val="28"/>
        </w:rPr>
        <w:t>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5-5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населения», акимат Аккольского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лиц, освободившихся из мест лишения свободы, в размере одного процента от общей численности рабочих мест на 2011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Канатову Р.М.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управлении юстиции Аккольского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Аким района                                А.Уисимбаев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