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c2bd" w14:textId="74cc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2011 года приписки граждан мужского пола, 1994 года рождения, которым в год приписки исполняется семнадцать лет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Аккольского района Акмолинской области от 20 декабря 2010 года № 15. Зарегистрировано Управлением юстиции Аккольского района Акмолинской области 28 декабря 2010 года № 1-3-146. Утратило силу в связи с истечением срока применения - (письмо акимата Аккольского района Акмолинской области от 5 ноября 2014 года № 3-8-1/И-1033)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Аккольского района Акмолинской области от 05.11.2014 № 3-8-1/И-1033).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Правилами о порядке ведения воинского учета военнообязанных и призывников в Республике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371, аким Аккольского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2011 года приписку граждан мужского пола, 1994 года рождения, которым в год приписки исполняется семнадцать лет, к призывному участку государственного учреждения «Отдел по делам обороны Аккольского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Аккольского района «Об организации и обеспечении в январе-марте 2010 года приписки граждан мужского пола, которым в год приписки исполняется семнадцать лет к призывному участку» от 22 января 2010 года № 1 (зарегистрировано в Реестре государственной регистрации нормативных правовых актов № 1-3-131, опубликовано 12 февраля 2010 года в районных газетах «Акқөл өмірі» и «Знамя Родины КZ»).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К.Нурмагамбетов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