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03ae" w14:textId="b430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содействию их занятости в городе Кокшетау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14 декабря 2010 года № А-12/1744. Зарегистрировано Управлением юстиции города Кокшетау Акмолинской области 31 декабря 2010 года № 1-1-135. Утратило силу в связи с истечением срока применения - (письмо акима города Кокшетау Акмолинской области от 19 марта 2013 года № 01-33-282)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города Кокшетау Акмолинской области от 19.03.2013 № 01-33-282).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в городе Кокшетау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 длительное время (более одного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29 (двадцати девяти)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в возрасте старше 50-ти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выпускники организаций, средне–специального (технического) и начально-профессионального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Кокшетау»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1 октября 2010 года № А-10/1352 «Об установлении дополнительного перечня лиц, относящихся к целевым группам населения по содействию их занятости в городе Кокшетау в 2010 году», зарегистрированное в Реестре государственной регистрации нормативных правовых актов от 27 октября 2010 года № 1-1-129 (опубликованное в газетах «Степной маяк» от 4 ноября 2010 года № 44 и «Көкшетау» от 4 ноября 2010 № 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Кокшетау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