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443e" w14:textId="d0c4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 государственного учреждения "Управление по делам обороны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акимата Акмолинской области от 26 ноября 2010 года № 45. Зарегистрировано Управлением юстиции города Кокшетау Акмолинской области 22 декабря 2010 года № 1-1-134.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«Правилами о порядке ведения воинского учета военнообязанных и призывников в Республике Казахстан»,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города Кокшетау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и обеспечить в январе-марте 2011 года приписку граждан мужского пола, которым в год приписки исполняется семнадцать лет к призывному участку государственного учреждения «Управление по делам обороны города Кокшетау».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от 24 декабря 2009 года № 44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«Управление по делам обороны города Кокшетау», зарегистрированное в Реестре государственной регистрации нормативных правовых актов от 13 января 2010 года № 1-1-116 (опубликованное в газетах «Степной Маяк» от 21 января 2010 года № 2 и «Кокшетау» от 21 января 2010 года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С.Балгожинов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