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338e" w14:textId="e7a3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мая 2010 года № А-5/176. Зарегистрировано Департаментом юстиции Акмолинской области 4 июня 2010 года № 3360. Утратило силу - постановлением акимата Акмолинской области от 4 августа 2011 года № А-7/295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Акмолинской области от 04.08.2011 № А-7/295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Правилами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стратегии региональной занятости и переподготовки кадров,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259, решением маслихата Акмолинской области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годы», зарегистрированным в Реестре государственной регистрации нормативных правовых актов № 3342,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(далее -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в учреждениях и организациях, согласно поданных заявлений работодателей в уполномоченный орган путем предоставления временных рабочих мест сроком до шести месяцев, по согласию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оплату труда безработного, трудоустроенного на социальное рабочее место, финансируемое из целевых текущих трансфертов, в размере 20 (двадцать)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безработного, трудоустроенного на социальное рабочее место, оплачиваются из средств местного бюджета и работодателем в размере по 50 % от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