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74f" w14:textId="4e7c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отдельным улицам и парку и переименовании некоторых улиц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мая 2010 года № 76 и решение маслихата города Астаны от 28 мая 2010 года № 360/48-IV. Зарегистрировано Департаментом юстиции города Астаны 3 июля 2010 года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Астаны, на основании решений городской ономастической комиссии от 8 апреля 2010 года № 12 и от 25 мая 2010 года № 13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23-21 - улица Ахмет Байтұрсынұлы;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"Есиль":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30 - улица Тұрар Рысқұлов;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парку на пересечении улицы Жумабека Ташенова и проспекта Республики - парк "Ататүрік".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Р. Кошкарбаева - в улицу генерал Сабыр Рақымов;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"Есиль":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Шалқыма - в улицу Амман;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жилом массиве "Шұбар":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Южную - в улицу Сейітқали Меңдешев;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Солнечную - в улицу Жиембет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Р. Кошкарбаева - в улицу Қаратай Тұрысов;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Новостроительную - в улицу Александра Княгинина;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Ахмета Байтұрсынова - в улицу Күләш Байсейітова.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"Алматы", "Есиль" и "Сарыарка" города Астаны, Государственному учреждению "Управление архитектуры и градостроительства города Астаны" принять необходимые меры по реализации данного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 города Астаны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