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b580" w14:textId="8a8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апреля 2010 года N 345/46-IV. Зарегистрировано Департаментом юстиции города Астаны 14 мая 2010 года N 628.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№ 478, опубликовано в газетах "Вечерняя Астана" № 187 от 29 ноября 2007 года, "Астана хабары" № 192-194 от 29 ноября 2007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перевозка инвалидов города Астаны, испытывающих затруднение при передвижении.";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главой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8. Перевозка инвалидов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испытывающих затруднение при передвижении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43-13. Перевозка инвалидов города Астаны, испытывающих затруднение при передвижении, т.е. инвалидов "колясочников" осуществляется в пределах города специализированным транспортом Поставщика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43-14. Поставщик обеспечивает бесперебойное функционирование диспетчерской службы, техническую исправность специализированного транспорта, маркировку автомобилей надписью "Инватакси" и телефонами диспетчерской службы, безопасные и комфортные условия проезда для инвалида и другие условия в соответствии с заключенным договором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43-15. Перевозка осуществляется круглосуточно в соответствии с поступившей на телефон диспетчерской службы Поставщика заявкой инвалида. В заявке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Ф.И.О.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проживания (адрес нахождения на момент вызова);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 места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время доставки;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необходимость (отсутствие необходимости) сопровождающего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43-16. Услуга по перевозке предоставляется одному инвалиду общей продолжительностью не более четырех часов в день и не более двух часов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43-17. Если у инвалида отсутствует сопровождающее лицо, оно обеспечивается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43-18. По окончании поездки пассажир-инвалид расписывается о выполнении заказа в реестре оказанных услуг, представленном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43-19. Ежемесячно до 5 числа следующего месяца Поставщик представляет Администратору акты и реестры оказанных услуг, содержащие сведения, указанные в пункте 43-15 и сведения о продолжительности оказания услуг.".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