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7b29" w14:textId="c337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отдельных улиц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маслихата города Астаны от 21 апреля 2010 года N 351/46-IV и решение акимата города Астаны от 20 апреля 2010 года N 75. Зарегистрировано Департаментом юстиции города Астаны 30 апреля 2010 года N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Астаны, на основании решения городской ономастической комиссии от 8 апреля 2010 года № 12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проспекту с проектным наименованием № 23-22 района "Алматы" наименование - проспект Рақымжан Қошқарбаев.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Балочную между пикетами 17 и 18 улично-дорожной сети - в улицу Сарысу;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Балочную между пикетами 19 и 20 улично-дорожной сети - в улицу Шағыл;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Песчаную в пикете 75 улично-дорожной сети - в улицу Алтынқұм;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Песчаную в пикете 76 улично-дорожной сети - в улицу Қарақұм;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"Есиль":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жилом массиве "Шұбар":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Қызғалдақ - в улицу Эскадрильи "Нормандия-Неман".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"Алматы" и "Есиль" города Астаны, Государственному учреждению "Управление архитектуры и градостроительства города Астаны" принять необходимые меры по реализации данного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Астаны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