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609a" w14:textId="1736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6 мая 2010 года № 214 "Об утверждении Правил составления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августа 2010 года № 425. Зарегистрирован в Министерстве юстиции Республики Казахстан 7 сентября 2010 года № 6450. Утратил силу приказом Министра экономики и бюджетного планирования Республики Казахстан от 13 марта 2013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мая 2010 года № 214 "Об утверждении Правил составления Единой бюджетной классификации Республики Казахстан" (зарегистрирован в Реестре государственной регистрации нормативных правовых актов за № 6265)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Единой бюджетной классификации Республики Казахстан, утвержденные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"43-1. Исключение действующих бюджетных программ (подпрограмм) с наличием дебиторской и (или) кредиторской задолженности осуществляется после полного погашения (списания) задолженности, либо ее переноса на бюджетную программу администратора бюджетных программ, определенного правопреемником данной задолженности.".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