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450c" w14:textId="b574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содержанию, эксплуатации и условиям обучения учебных заведений технического, профессионального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августа 2010 года № 594. Зарегистрирован в Министерстве юстиции Республики Казахстан 24 августа 2010 года № 6438.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содержанию, эксплуатации и условиям обучения учебных заведений технического, профессионального и высшего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декабря 2004 года № 866 "Об утверждении санитарно-эпидемиологических правил и норм "Санитарно-эпидемиологические требования к условиям и эксплуатации организаций начального профессионального, среднего профессионального и высшего профессионального образования" (зарегистрированный в Реестре государственной регистрации нормативных правовых актов за № 3382, опубликованный в газете "Юридическая газета" 22 декабря 2005 г., № 239 (973)).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образования и науки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___________________Сарыбеков М.Н.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2010 года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Агентства по делам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___________________Тихонюк Н.П.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2010 года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2010 года № 594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содержанию,</w:t>
      </w:r>
      <w:r>
        <w:br/>
      </w:r>
      <w:r>
        <w:rPr>
          <w:rFonts w:ascii="Times New Roman"/>
          <w:b/>
          <w:i w:val="false"/>
          <w:color w:val="000000"/>
        </w:rPr>
        <w:t>эксплуатации и условиям обучения в учебных заведениях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технического, профессионального и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содержанию, эксплуатации и условиям обучения в учебных заведениях технического, профессионального и высшего образования" (далее - санитарные правила) предназначены для организаций образования всех форм собственности.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организаций технического, профессионального и высшего образования обеспечивают соблюдение требований настоящих санитарных правил.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заведения - организации технического, профессионального и высшего образования;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академический час занятий (учебный час) - продолжительность занятий или лекции от начала до перемены (перерыва) для учебных заведений технического и профессионального образования - 45 минут, высшего профессионального образования - не менее 40 минут;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нагрузка - число часов учебных занятий обучающихся в учебном заведении за принятую в учебном заведении учебную неделю;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учебная нагрузка - сумма учебных часов с часами, выделяемыми на проведение факультативных и секционных занятий, кружков.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участку и</w:t>
      </w:r>
      <w:r>
        <w:br/>
      </w:r>
      <w:r>
        <w:rPr>
          <w:rFonts w:ascii="Times New Roman"/>
          <w:b/>
          <w:i w:val="false"/>
          <w:color w:val="000000"/>
        </w:rPr>
        <w:t>территории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и размеры земельных участков для учебных заведений соответствуют гигиеническим требованиям.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земельном участке учебных заведений предусматриваются следующие основные зоны: учебно-производственная, физкультурно-спортивная и военной подготовки, отдыха, жилая (общежития, объекты торговли, общественного питания и бытового обслуживания), хозяйственная, площадки для стоянки автомобилей и других транспортных средств. Учебно-опытная зона выделяется в зависимости от профиля учебного заведения.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учебных заведениях, использующих современную компьютерную и вычислительную технику, электронные технические средства обучения, программные средства и информационные технологии, в учебно-производственной зоне предусматриваются дополнительные резервные площади из расчета 6 квадратных метров (далее - м2) на одно место.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Склады, гаражи, ремонтные мастерские и другие подсобные помещения объединяются в один блок и размещаются в хозяйственной зоне. Хозяйственная зона располагается в глубине участка и имеет отдельный въезд с улицы, не пересекающейся с основным потоком движения обучающихся.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Спортивная зона располагается вблизи от спортзала и не располагается со стороны окон учебных помещений.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Площадь озеленения составляет не менее 40 процентов (далее - %) площади участка. При размещении участка вблизи лесных и садовых массивов площадь озеленения допускается сокращать до 30 % от общей площади участка.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системы сбора, временного хранения, регулярного вывоза твердых и жидких бытовых отходов и уборка территории осуществляются в соответствие с требованиями действующих нормативных правовых актов в области санитарно-эпидемиологического благополучия населения.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зданиям и</w:t>
      </w:r>
      <w:r>
        <w:br/>
      </w:r>
      <w:r>
        <w:rPr>
          <w:rFonts w:ascii="Times New Roman"/>
          <w:b/>
          <w:i w:val="false"/>
          <w:color w:val="000000"/>
        </w:rPr>
        <w:t>основным помещениям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проектировании зданий, заданием на проектирование предусматривается доступность для маломобильных групп населения и устанавливаются пандусы.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здании лифтов и невозможности устройства пандуса предусматривается установка специального подъемника или лифта, приспособленного для индивидуального пользования посетителями в креслах-колясках. Выходы их него располагаются на уровне этажей, имеющих помещения, посещаемые инвалидами.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Площади помещений устанавливаются в зависимости от их назначения и количества обучающихся.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Аудитории, учебные кабинеты, лаборатории размещаются на надземных этажах.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цокольных этажах допускается располагать гардеробные, санитарные узлы, душевые, кладовые, книгохранилища. В подвальных этажах допускается располагать производственные мастерские, лабораторные аудитории для изучения специальных предметов со специальным оборудованием, бойлерные, насосные водопроводы и канализации, вентиляционные камеры, камеры для кондиционирования воздуха, машинные отделения лифтов.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Спортивные и актовые залы, библиотеки, столовые размещаются с учетом возможного их использования независимо от учебных помещений. Помещения столовой и кухни выделяются в отдельный блок на первом этаже с выходом на хозяйственную зону.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Между отдельными учебными зданиями в соответствии с требованиями учебного процесса предусматриваются отапливаемые переходы. Для учебных заведений, размещаемых в IV климатическом районе, устройство отапливаемых переходов не требуется.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Учебные помещения располагаются изолированно от учебно-производственных мастерских, спортивных залов, помещений пищеблока. Не допускается размещать спортивный зал над учебными, административными помещениями, помещениями медицинского назначения.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спортивных залах необходимо иметь 2 раздевалки с душевыми и санузлами, кабинет преподавателя, снарядную или склад для хранения спортивного инвентаря, площадью не менее 18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Внутренняя отделка помещений выполняется в соответствии с их функциональным назначением. Поверхность стен, перегородок и потолков должна быть целостной, гладкой, легкодоступной для влажной уборки и дезинфекции.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внутренней отделки помещений, воздуховодов, вентиляционных систем, фильтров используются материалы, разрешенные к применению в Республике Казахстан. Для покрытия стен и потолков в помещениях может применяться известковая или водоэмульсионная побелка и обои.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Применение подвесных потолков допускается в помещениях, не требующих соблюдения противоэпидемического, дезинфекционного режимов (вестибюли, коридоры, холлы) и обеспечение возможности проведения их уборки и очистки.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помещениях с влажным режимом работы потолки окрашиваются водостойкими красками, стены облицовываются глазурованной плиткой или другими влагостойкими материалами на полную высоту, для покрытия полов применяются водонепроницаемые материалы.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Отделка помещений, связанных с работой с химическими, радиоактивными веществами и другими источниками ионизирующих излучений и лабораторий, специфика работы которых требует специальных условий, должна быть целостной.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учебных помещениях полы должны обладать повышенными теплоизоляционными свойствами (паркет, паркетная доска, деревянные, окрашенные масляной краской). При линолеумном покрытии полы должны быть гладкими, плотно пригнанными к основанию, без щелей, трещин, дыр. Швы примыкающих друг к другу листов линолеума припаиваются. Края линолеума у стен подводятся под плинтусы, которые плотно закрепляются между стеной и полом. Полы в вестибюлях следует делать устойчивыми к механическому воздействию.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местах установки раковин и других санитарно-технических приборов, а также оборудования, эксплуатация которого связана с возможным увлажнением стен и перегородок предусматривается гидроизоляция глазурованной плиткой или другими влагостойкими материалами на высоту 1,8 метров (далее - м) от пола и на ширину более 20 сантиметров от оборудования и приборов с каждой стороны.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каждом этаже здания и по отдельным его блокам оборудуются санитарные узлы раздельно для юношей и девушек, а также для педагогов и обслуживающего персонала.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профиля учебных заведений предусматриваются помещения для хранения инструментов, заготовок, сырья для мастерских и готовой продукции. Каждая мастерская оборудуется шкафами для хранения специальной одежды и умывальными раковинами с подачей холодной и горячей воды.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канализации, отоплению, вентиляции, освещению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Учебные заведения оборудуются водопроводом, канализацией, водоснабжением, теплоснабжением и вентиляцией.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Здания подключаются к действующим в данном населенном пункте электрическим, телефонным сетям и другим инженерным коммуникациям.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учебных заведений на случай выхода из строя или профилактического ремонта системы горячего водоснабжения предусматривается резервное (аварийное) горячее водоснабжение в буфетах и пищеблоках.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Горячее водоснабжение предусматривается для обеспечения лабораторно-технических и хозяйственно-бытовых нужд.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Санитарно-технические приборы и устройства находятся в исправном состоянии, очищаются от ржавчины и других наслоений, без трещин и других дефектов. Неисправные приборы подлежат замене. Туалеты оборудуются кабинами, вешалками, раковинами, зеркалами.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Количество санитарно-технических приборов следует принимать из расчета - один прибор на тридцать человек. Количество писсуаров в мужских уборных равно количеству унитазов.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Системы отопления обеспечивают равномерное нагревание воздуха в помещениях в течение всего отопительного периода, исключают загрязнение воздуха вредными веществами и запахами, выделяемыми в процессе эксплуатации, не создают шума, превышающего допустимые уровни, обеспечивают регулирующими устройствами, удобны для текущего обслуживания и ремонта.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Нагревательные приборы размещаются у наружных стен, под окнами, без ограждений. В спортивных залах и лабораториях отопительные приборы ограждаются декоративными решетками, сетками или перфорированными стенками. Ограждения обеспечивают свободный доступ для текущей эксплуатации и уборки приборов, и установлены так, чтобы не возникла необходимость увеличения поверхности приборов более чем на 15 %.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качестве теплоносителя в системах центрального отопления используется вода с предельной температурой в нагревательных приборах 85 градусов Цельсия.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Системы отопления, вентиляции и кондиционирования воздуха обеспечивают оптимальные условия микроклимата и воздушной среды помещений.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всех помещениях предусматривается естественная вентиляция посредством форточек, откидных фрамуг, створок, а также вентиляционных каналов. Работающие вентиляторы и электродвигатели имеют плавный ход без посторонних шумов и не вызывают вибрацию конструкций.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лабораториях, учебно-производственных мастерских, аудиториях, залах курсового и дипломного проектирования, в актовых и спортивных залах, столовых, помещениях медицинского назначения и санитарных узлах предусматриваются самостоятельные системы вытяжной вентиляции.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Естественное и искусственное освещение помещений учебных заведений соответствуют гигиеническим требованиям.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Все учебные помещения, лаборатории, библиотеки обеспечиваются естественным освещением. Ориентация световых проемов в чертежных и рисовальных залах, кабинетах информатики выполняется на север, северо-восток и северо-запад. Планировка учебных и лабораторных помещений и размещение в них оборудования обеспечивают боковое освещение рабочих мест студентов естественным светом с левой стороны.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Искусственное освещение соответствует назначению помещения, достаточно, регулируемо и безопасно, не оказывает слепящего действия и другого неблагоприятного влияния на человека и внутреннюю среду помещений. Общее искусственное освещение предусматривается во всех помещениях. Для освещения отдельных функциональных зон и рабочих мест устанавливается местное освещение.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Освещение помещений искусственным светом без естественного освещения допускается в книгохранилищах, актовых залах, телестудиях, фотолабораториях, рентгеновских кабинетах, гардеробах, душевых, санузлах. В учебно-лабораторных помещениях предусматривается аварийное освещение от независимого источника питания.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Искусственное освещение помещений осуществляется люминесцентными лампами и лампами накаливания. Светильники общего освещения помещений, размещаемые на потолках, предусматриваются со сплошными закрытыми рассеивателями.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Уровень освещенности рабочих мест при выполнении точно зрительных работ, предусматривается не менее 4000 люкс (далее - лк) при системе комбинированного освещения.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кабинетах технических средств обучения (далее - ТСО) световая обстановка создается с учетом возможности ведения записи во время использования визуальных ТСО, причем яркость рабочей поверхности не превышает яркости экрана и освещенность ее предусматривается не ниже 300 лк.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слесарных мастерских световая обстановка создается системой общего освещения, причем уровень освещенности на рабочем месте предусматривается не менее 500 лк. В производственных мастерских, кабинетах специальной технологии уровень освещенности устанавливается в зависимости от размера, точности работ и контраста объекта с фоном по нормам освещения промышленных организаций, но не ниже освещенности, нормируемой для учебных помещений. Допускается комбинированное освещение.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освещения классной доски светильники устанавливаются параллельно ей на расстоянии 2,2 м от пола и 0,6 м от поверхности классной доски. Освещенность классной доски предусматривается не менее 500 лк.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условиям обучения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обучающихся лиц не должно превышать проектной мощности учебного заведения. Оборудование помещений аудиторий, учебных кабинетов, лабораторий осуществляется с учетом их специфики и соблюдения техники безопасности.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кабинеты, лаборатории оборудуются рабочими столами со стульями в соответствии с ростом обучающихся. Использование скамеек, табуретов и стульев без спинок и неисправной мебели не допускается.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Расстановка оборудования в учебных кабинетах и производственных помещениях проводится с соблюдением угла рассматривания не менее 35 градусов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размеры столов на каждое место в аудиториях и кабинетах не менее: ширина 0,5 м, длина 0,6 м, высота 0,75 м. Расстояния между торцами столов (ширина прохода) не менее 0,6 м;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ширина прохода между доской и первыми столами в рядах равна 2,4 - 2,7 м, между стеной и противоположной доской или встроенными шкафами и последними партами - 0,7 м;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кабинетах квадратной или поперечной конфигурации мебель устанавливается в четыре ряда, при этом расстояние от первых столов до классной доски не менее 3-х м;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лабораториях расстояние между рядами учебной мебели - 1,0 м, между чертежными столами в кабинетах черчения - 0,7 м;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в мастерских расставляется перпендикулярно или под углом 30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-45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светонесущей стене (при расстоянии между рядами станков 1,2 м, а между станками в рядах - не менее 0,8 м);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мастерские оснащаются малошумным оборудованием, проводятся мероприятия по снижению уровней шума и вибрации.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Размеры и конфигурация классных досок может быть различной: передвижные, открывающиеся, меняющиеся по высоте с наклоном. Классные доски оборудуются лотками для удержания меловой пыли, ветоши или губки.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Оборудование специализированных кабинетов, учебных кабинетов, рабочие места преподавателей, связанные с работой на видеотерминалах (далее - ВТ) и с персональными компьютерами (далее - ПК), места занятий физической культурой и спортом соответствуют гигиеническим требованиям.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Все помещения учебных заведений содержатся в чистоте. Уборка проводится ежедневно, генеральная - один раз в неделю и предусматривает мытье полов, осветительной арматуры, дверей, протирку мебели с применением моющих и дезинфицирующих средств.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привлекать обучающихся к мытью туалетов и осветительной арматуры.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Уборочный инвентарь маркируется и хранится в шкафах или отведенных для этих целей местах.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Ведение учебных занятий в учебных заведениях допускается в две смены и регламентируется расписанием занятий, при составлении которого учитывается аудиторный фонд, число учебных групп, трудоемкость учебных дисциплин, суточный ритм физиологических функций организма. Наиболее интенсивные занятия приходятся на периоды естественного подъема работоспособности.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Расписание обеспечивает равномерное распределение учебной работы обучающихся, постепенное нарастание учебной нагрузки, оптимальный ритм и режим труда, и не включает подряд две лекции.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Занятия физическим воспитанием обучающихся, за исключением специализированных организаций образования спортивного направления, проводятся в любые дни в объеме не менее 4 часов в неделю, с учетом распределения обучающихся на медицинские группы согласно приложению к настоящим правилам. Не допускается при двухразовых занятиях в неделю назначать их два дня подряд. Занятия физической культурой проводятся в конце учебного дня.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Расписание учебных занятий составляется на весь семестр, предусматривает непрерывность учебного процесса в течение учебного дня с учетом равномерного распределения учебной работы обучающихся в течение учебной недели.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предупреждения развития переутомления проводятся следующие мероприятия: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упражнений для глаз через каждые 20-25 минут работы за ВТ и ПК;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перерывов после каждого академического часа занятий, независимо от учебного процесса, длительностью не менее 15 минут;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таймера к ВТ и ПК или централизованное отключение свечения информации на экранах видеомониторов с целью обеспечения нормируемого времени работы на ВТ и ПК;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во время перерывов сквозного проветривания помещений с обязательным выходом обучающихся из него;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 время перерывов упражнений физкультурной паузы в течение 3-4 минут;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проводить учебные занятия с ВТ и ПК для обучающихся после 17 часов.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период прохождения производственной практики или работы в студенческом отряде (летом) время непосредственной работы с ВТ и ПК для обучающихся первых курсов не превышает 3 часа, для обучающихся старших курсов - 4 часа при соблюдении профилактических мероприятий как во время учебных занятий.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Суммарная (аудиторная и внеаудиторная) учебная нагрузка студентов планируется на первом курсе в объеме не более 54 часов в неделю, на последующих курсах - не более 57 часов. Дневная суммарная академическая нагрузка студентов составляет в среднем 10 часов, в том числе 6 часов аудиторных занятий и 4 часа самостоятельных занятий во внеаудиторное время.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Расписание учебных занятий в организациях начального и среднего профессионального образования составляется в точном соответствии с графиком учебного процесса и учебными планами, не содержать таких занятий, которые не предусмотрены учебными планами.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Нагрузка обучающихся организаций начального и среднего профессионального образования не превышает 36 часов в неделю.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монотонном труде (конвейерное производство, сборка мелких изделий) соблюдаются 10-минутные перерывы через каждые 50 минут работы, проводится производственная гимнастика (7-8 минут) до работы и через каждые 2 часа. Для станочных профессий в ткацком производстве устанавливается один перерыв 40-50 минут после 3-3,5 часов работы.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обучении профессии металлургического профиля в течение дня следует чередовать "горячие" и "холодные" виды работ; предусматривать дополнительные перерывы в помещении с комфортным микроклиматом.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обеспечиваются средствами индивидуальной защиты и организовывается питьевой режим.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строительных профессий предусматривается: использование рациональной одежды, установление дополнительных перерывов не менее 15 минут, обеденного перерыва продолжительностью не менее 40 минут, организация питьевого режима.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профессий механизаторов сельского хозяйства, строительного профиля предусматривается время для вождения машин не более 3 часов в день.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обучении профессиям химического профиля на первом курсе обучение проводится в мастерских, лабораториях или кабинетах учебной организации, на 2-3 курсах - в цехах или на рабочих местах производств. Обучение проводится только в первую смену, не допускается ремонт технологического оборудования обучающимися. Время пребывания в производственных условиях не превышает 4 часов.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обучающихся предусматривается комплекс оздоровительных мероприятий: ежедневная витаминизация пищи, сбалансированное питание, профилактическое ультрафиолетовое облучение, пребывание на открытом воздухе не менее 3 часов в день.</w:t>
      </w:r>
    </w:p>
    <w:bookmarkEnd w:id="100"/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питания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местах проживания и обучения для обучающихся предусматриваются объекты общественного питания, в соответствии с требованиями санитарных правил к объектам общественного питания.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Продукты и сырье, поступающие на объект общественного питания сопровождаются документами, подтверждающими их безопасность и качество.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Питание должно быть рациональным, полноценным, безопасным и включать диетические блюда. Рацион питания должен быть сбалансирован по содержанию белков, жиров, углеводов, витаминов и минеральных солей.</w:t>
      </w:r>
    </w:p>
    <w:bookmarkEnd w:id="104"/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организации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обслуживания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местах, для проживания обучающихся предусматриваются медицинские пункты.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учебных заведениях образования выделяется помещение для медицинского пункта. Медицинский пункт оснащается медикаментами, необходимой медицинской аппаратурой, мебелью, уборочным инвентарем.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Персонал учебных заведений проходит медицинский осмотр.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содержанию,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условиям обучения 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технического,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образования"</w:t>
            </w:r>
          </w:p>
        </w:tc>
      </w:tr>
    </w:tbl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Медицинские группы для занятий по физическому воспитанию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4195"/>
        <w:gridCol w:w="4671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обучающегося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нагрузка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отклонений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здоровья и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не значительные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при хорошем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 развитии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подготовленности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учебной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полном объеме, занятия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из спортивных секций,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соревнованиях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отклонений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здоровья и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не значительные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не достаточным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развитием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достаточной 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подготовкой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учебным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при условии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постепенного освоения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двигательных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 и умении, особенно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предъявлением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организму новых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занятия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уровня 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подготовленности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имеющие отклонения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здоровья,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или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нагрузок, допущенные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выполнению учебной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работы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специальным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направленные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 лечебной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физкультурой (после острых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заболеваний, обострения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заболеваний,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травм и операций)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частным методикам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лечебной физкультурой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