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5d0b" w14:textId="b6b5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посещения учреждений, исполняющих наказания, следственных изоляторов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28 июня 2010 года № 194. Зарегистрирован в Министерстве юстиции Республики Казахстан 15 июля 2010 года № 6335. Утратил силу приказом Министра внутренних дел Республики Казахстан от 29 марта 2012 года № 182</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29.03.2012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Уголовно-исполнительного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посещения учреждений, исполняющих наказания, следственных изоляторов.</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уголовно-исполнительной системы Министерства юстиции Республики Казахстан от 7 января 2003 года № 6 "Об утверждении Правил посещения гражданами учреждений, исполняющих наказания, следственных изоляторов" (зарегистрированный в Реестре государственной регистрации нормативных правовых актов за № 2135).</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и.о. Председателя Комитета уголовно-исполнительной системы Министерства юстиции Республики Казахстан от 12 октября 2005 года № 135 "О внесении дополнений и изменений в приказ Председателя Комитета уголовно-исполнительной системы Министерства юстиции Республики Казахстан от 7 января 2003 года № 6 "Об утверждении Правил посещения гражданами учреждений, исполняющих наказания" (зарегистрированный в Реестре государственной регистрации нормативных правовых актов за № 3913, опубликованный в газете "Юридическая газета" от 30 ноября 2005 года № 222 (956).</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председателя Комитета уголовно-исполнительной системы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rPr>
          <w:rFonts w:ascii="Times New Roman"/>
          <w:b w:val="false"/>
          <w:i w:val="false"/>
          <w:color w:val="000000"/>
          <w:sz w:val="28"/>
        </w:rPr>
        <w:t>                                    </w:t>
      </w:r>
      <w:r>
        <w:rPr>
          <w:rFonts w:ascii="Times New Roman"/>
          <w:b w:val="false"/>
          <w:i/>
          <w:color w:val="000000"/>
          <w:sz w:val="28"/>
        </w:rPr>
        <w:t>P. Тусупбеков</w:t>
      </w:r>
    </w:p>
    <w:p>
      <w:pPr>
        <w:spacing w:after="0"/>
        <w:ind w:left="0"/>
        <w:jc w:val="both"/>
      </w:pPr>
      <w:r>
        <w:rPr>
          <w:rFonts w:ascii="Times New Roman"/>
          <w:b w:val="false"/>
          <w:i w:val="false"/>
          <w:color w:val="000000"/>
          <w:sz w:val="28"/>
        </w:rPr>
        <w:t>Утверждены приказом</w:t>
      </w:r>
      <w:r>
        <w:br/>
      </w:r>
      <w:r>
        <w:rPr>
          <w:rFonts w:ascii="Times New Roman"/>
          <w:b w:val="false"/>
          <w:i w:val="false"/>
          <w:color w:val="000000"/>
          <w:sz w:val="28"/>
        </w:rPr>
        <w:t>
Министра юстиции</w:t>
      </w:r>
      <w:r>
        <w:br/>
      </w:r>
      <w:r>
        <w:rPr>
          <w:rFonts w:ascii="Times New Roman"/>
          <w:b w:val="false"/>
          <w:i w:val="false"/>
          <w:color w:val="000000"/>
          <w:sz w:val="28"/>
        </w:rPr>
        <w:t>
Республики Казахстан</w:t>
      </w:r>
      <w:r>
        <w:br/>
      </w:r>
      <w:r>
        <w:rPr>
          <w:rFonts w:ascii="Times New Roman"/>
          <w:b w:val="false"/>
          <w:i w:val="false"/>
          <w:color w:val="000000"/>
          <w:sz w:val="28"/>
        </w:rPr>
        <w:t>
от 28 июня 2010 года № 194</w:t>
      </w:r>
    </w:p>
    <w:bookmarkStart w:name="z8" w:id="1"/>
    <w:p>
      <w:pPr>
        <w:spacing w:after="0"/>
        <w:ind w:left="0"/>
        <w:jc w:val="left"/>
      </w:pPr>
      <w:r>
        <w:rPr>
          <w:rFonts w:ascii="Times New Roman"/>
          <w:b/>
          <w:i w:val="false"/>
          <w:color w:val="000000"/>
        </w:rPr>
        <w:t xml:space="preserve"> 
Правила посещения учреждений, исполняющих наказания,</w:t>
      </w:r>
      <w:r>
        <w:br/>
      </w:r>
      <w:r>
        <w:rPr>
          <w:rFonts w:ascii="Times New Roman"/>
          <w:b/>
          <w:i w:val="false"/>
          <w:color w:val="000000"/>
        </w:rPr>
        <w:t>
следственных изоляторов</w:t>
      </w:r>
    </w:p>
    <w:bookmarkEnd w:id="1"/>
    <w:bookmarkStart w:name="z9" w:id="2"/>
    <w:p>
      <w:pPr>
        <w:spacing w:after="0"/>
        <w:ind w:left="0"/>
        <w:jc w:val="left"/>
      </w:pPr>
      <w:r>
        <w:rPr>
          <w:rFonts w:ascii="Times New Roman"/>
          <w:b/>
          <w:i w:val="false"/>
          <w:color w:val="000000"/>
        </w:rPr>
        <w:t xml:space="preserve"> 
1. Общие положения</w:t>
      </w:r>
    </w:p>
    <w:bookmarkEnd w:id="2"/>
    <w:bookmarkStart w:name="z10" w:id="3"/>
    <w:p>
      <w:pPr>
        <w:spacing w:after="0"/>
        <w:ind w:left="0"/>
        <w:jc w:val="both"/>
      </w:pPr>
      <w:r>
        <w:rPr>
          <w:rFonts w:ascii="Times New Roman"/>
          <w:b w:val="false"/>
          <w:i w:val="false"/>
          <w:color w:val="000000"/>
          <w:sz w:val="28"/>
        </w:rPr>
        <w:t>
      1. Настоящие Правила посещения учреждений, исполняющих наказания, следственных изоляторов (далее - Правила) разработаны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Уголовно-исполнительного кодекса Республики Казахстан и определяют порядок посещения гражданами, представителями средств массовой информации и иными лицами исправительных учреждений (далее - ИУ) и следственных изоляторов (далее - СИЗО).</w:t>
      </w:r>
      <w:r>
        <w:br/>
      </w:r>
      <w:r>
        <w:rPr>
          <w:rFonts w:ascii="Times New Roman"/>
          <w:b w:val="false"/>
          <w:i w:val="false"/>
          <w:color w:val="000000"/>
          <w:sz w:val="28"/>
        </w:rPr>
        <w:t>
</w:t>
      </w:r>
      <w:r>
        <w:rPr>
          <w:rFonts w:ascii="Times New Roman"/>
          <w:b w:val="false"/>
          <w:i w:val="false"/>
          <w:color w:val="000000"/>
          <w:sz w:val="28"/>
        </w:rPr>
        <w:t>
      2. Пропускной режим - совокупность мероприятий по входу (выходу) лиц, въезду (выезду) транспортных средств на территорию учреждений исполняющих наказания, следственных изоляторов, вносу (выносу), ввозу (вывозу) документов и изделий, а также по организации порядка пропуска и нахождения сотрудников уголовно-исполнительной системы (далее - УИС), граждан и иных лиц на территории режимных объектов по специальным разрешениям.</w:t>
      </w:r>
      <w:r>
        <w:br/>
      </w:r>
      <w:r>
        <w:rPr>
          <w:rFonts w:ascii="Times New Roman"/>
          <w:b w:val="false"/>
          <w:i w:val="false"/>
          <w:color w:val="000000"/>
          <w:sz w:val="28"/>
        </w:rPr>
        <w:t>
</w:t>
      </w:r>
      <w:r>
        <w:rPr>
          <w:rFonts w:ascii="Times New Roman"/>
          <w:b w:val="false"/>
          <w:i w:val="false"/>
          <w:color w:val="000000"/>
          <w:sz w:val="28"/>
        </w:rPr>
        <w:t>
      Пропускной режим предназначен для исключения:</w:t>
      </w:r>
      <w:r>
        <w:br/>
      </w:r>
      <w:r>
        <w:rPr>
          <w:rFonts w:ascii="Times New Roman"/>
          <w:b w:val="false"/>
          <w:i w:val="false"/>
          <w:color w:val="000000"/>
          <w:sz w:val="28"/>
        </w:rPr>
        <w:t>
</w:t>
      </w:r>
      <w:r>
        <w:rPr>
          <w:rFonts w:ascii="Times New Roman"/>
          <w:b w:val="false"/>
          <w:i w:val="false"/>
          <w:color w:val="000000"/>
          <w:sz w:val="28"/>
        </w:rPr>
        <w:t>
      проникновения посторонних лиц на режимные объекты УИС и в режимные помещения ИУ и СИЗО;</w:t>
      </w:r>
      <w:r>
        <w:br/>
      </w:r>
      <w:r>
        <w:rPr>
          <w:rFonts w:ascii="Times New Roman"/>
          <w:b w:val="false"/>
          <w:i w:val="false"/>
          <w:color w:val="000000"/>
          <w:sz w:val="28"/>
        </w:rPr>
        <w:t>
</w:t>
      </w:r>
      <w:r>
        <w:rPr>
          <w:rFonts w:ascii="Times New Roman"/>
          <w:b w:val="false"/>
          <w:i w:val="false"/>
          <w:color w:val="000000"/>
          <w:sz w:val="28"/>
        </w:rPr>
        <w:t>
      незаконного вноса (ввоза) на территорию режимного объекта УИС визуальных средств наблюдения - видео, кино, фотоаппаратуры, радиотехнической и другой аппаратуры;</w:t>
      </w:r>
      <w:r>
        <w:br/>
      </w:r>
      <w:r>
        <w:rPr>
          <w:rFonts w:ascii="Times New Roman"/>
          <w:b w:val="false"/>
          <w:i w:val="false"/>
          <w:color w:val="000000"/>
          <w:sz w:val="28"/>
        </w:rPr>
        <w:t>
</w:t>
      </w:r>
      <w:r>
        <w:rPr>
          <w:rFonts w:ascii="Times New Roman"/>
          <w:b w:val="false"/>
          <w:i w:val="false"/>
          <w:color w:val="000000"/>
          <w:sz w:val="28"/>
        </w:rPr>
        <w:t>
      вноса (ввоза), выноса (вывоза) вещей, изделий, веществ, документов и продуктов питания, запрещенных к использованию осужденными;</w:t>
      </w:r>
      <w:r>
        <w:br/>
      </w:r>
      <w:r>
        <w:rPr>
          <w:rFonts w:ascii="Times New Roman"/>
          <w:b w:val="false"/>
          <w:i w:val="false"/>
          <w:color w:val="000000"/>
          <w:sz w:val="28"/>
        </w:rPr>
        <w:t>
</w:t>
      </w:r>
      <w:r>
        <w:rPr>
          <w:rFonts w:ascii="Times New Roman"/>
          <w:b w:val="false"/>
          <w:i w:val="false"/>
          <w:color w:val="000000"/>
          <w:sz w:val="28"/>
        </w:rPr>
        <w:t>
      выноса (вывоза) с территории режимного объекта УИС документов и изделий без соответствующего разрешения.</w:t>
      </w:r>
      <w:r>
        <w:br/>
      </w:r>
      <w:r>
        <w:rPr>
          <w:rFonts w:ascii="Times New Roman"/>
          <w:b w:val="false"/>
          <w:i w:val="false"/>
          <w:color w:val="000000"/>
          <w:sz w:val="28"/>
        </w:rPr>
        <w:t>
</w:t>
      </w:r>
      <w:r>
        <w:rPr>
          <w:rFonts w:ascii="Times New Roman"/>
          <w:b w:val="false"/>
          <w:i w:val="false"/>
          <w:color w:val="000000"/>
          <w:sz w:val="28"/>
        </w:rPr>
        <w:t>
      Пропускной режим предусматривает:</w:t>
      </w:r>
      <w:r>
        <w:br/>
      </w:r>
      <w:r>
        <w:rPr>
          <w:rFonts w:ascii="Times New Roman"/>
          <w:b w:val="false"/>
          <w:i w:val="false"/>
          <w:color w:val="000000"/>
          <w:sz w:val="28"/>
        </w:rPr>
        <w:t>
</w:t>
      </w:r>
      <w:r>
        <w:rPr>
          <w:rFonts w:ascii="Times New Roman"/>
          <w:b w:val="false"/>
          <w:i w:val="false"/>
          <w:color w:val="000000"/>
          <w:sz w:val="28"/>
        </w:rPr>
        <w:t>
      организацию контрольно-пропускных пунктов (далее - КПП) и постов с пропускными функциями на входах (выходах);</w:t>
      </w:r>
      <w:r>
        <w:br/>
      </w:r>
      <w:r>
        <w:rPr>
          <w:rFonts w:ascii="Times New Roman"/>
          <w:b w:val="false"/>
          <w:i w:val="false"/>
          <w:color w:val="000000"/>
          <w:sz w:val="28"/>
        </w:rPr>
        <w:t>
</w:t>
      </w:r>
      <w:r>
        <w:rPr>
          <w:rFonts w:ascii="Times New Roman"/>
          <w:b w:val="false"/>
          <w:i w:val="false"/>
          <w:color w:val="000000"/>
          <w:sz w:val="28"/>
        </w:rPr>
        <w:t>
      создание бюро пропусков;</w:t>
      </w:r>
      <w:r>
        <w:br/>
      </w:r>
      <w:r>
        <w:rPr>
          <w:rFonts w:ascii="Times New Roman"/>
          <w:b w:val="false"/>
          <w:i w:val="false"/>
          <w:color w:val="000000"/>
          <w:sz w:val="28"/>
        </w:rPr>
        <w:t>
</w:t>
      </w:r>
      <w:r>
        <w:rPr>
          <w:rFonts w:ascii="Times New Roman"/>
          <w:b w:val="false"/>
          <w:i w:val="false"/>
          <w:color w:val="000000"/>
          <w:sz w:val="28"/>
        </w:rPr>
        <w:t>
      определение должностных лиц, имеющих право выдавать разрешение на выдачу пропусков;</w:t>
      </w:r>
      <w:r>
        <w:br/>
      </w:r>
      <w:r>
        <w:rPr>
          <w:rFonts w:ascii="Times New Roman"/>
          <w:b w:val="false"/>
          <w:i w:val="false"/>
          <w:color w:val="000000"/>
          <w:sz w:val="28"/>
        </w:rPr>
        <w:t>
</w:t>
      </w:r>
      <w:r>
        <w:rPr>
          <w:rFonts w:ascii="Times New Roman"/>
          <w:b w:val="false"/>
          <w:i w:val="false"/>
          <w:color w:val="000000"/>
          <w:sz w:val="28"/>
        </w:rPr>
        <w:t>
      определение перечня предметов, запрещенных к проносу (провозу) на территорию режимного объекта УИС;</w:t>
      </w:r>
      <w:r>
        <w:br/>
      </w:r>
      <w:r>
        <w:rPr>
          <w:rFonts w:ascii="Times New Roman"/>
          <w:b w:val="false"/>
          <w:i w:val="false"/>
          <w:color w:val="000000"/>
          <w:sz w:val="28"/>
        </w:rPr>
        <w:t>
</w:t>
      </w:r>
      <w:r>
        <w:rPr>
          <w:rFonts w:ascii="Times New Roman"/>
          <w:b w:val="false"/>
          <w:i w:val="false"/>
          <w:color w:val="000000"/>
          <w:sz w:val="28"/>
        </w:rPr>
        <w:t>
      охрану территорий режимного объекта УИС;</w:t>
      </w:r>
      <w:r>
        <w:br/>
      </w:r>
      <w:r>
        <w:rPr>
          <w:rFonts w:ascii="Times New Roman"/>
          <w:b w:val="false"/>
          <w:i w:val="false"/>
          <w:color w:val="000000"/>
          <w:sz w:val="28"/>
        </w:rPr>
        <w:t>
</w:t>
      </w:r>
      <w:r>
        <w:rPr>
          <w:rFonts w:ascii="Times New Roman"/>
          <w:b w:val="false"/>
          <w:i w:val="false"/>
          <w:color w:val="000000"/>
          <w:sz w:val="28"/>
        </w:rPr>
        <w:t>
      оборудование на КПП камер хранения личных вещей сотрудников, командированных лиц и граждан;</w:t>
      </w:r>
      <w:r>
        <w:br/>
      </w:r>
      <w:r>
        <w:rPr>
          <w:rFonts w:ascii="Times New Roman"/>
          <w:b w:val="false"/>
          <w:i w:val="false"/>
          <w:color w:val="000000"/>
          <w:sz w:val="28"/>
        </w:rPr>
        <w:t>
</w:t>
      </w:r>
      <w:r>
        <w:rPr>
          <w:rFonts w:ascii="Times New Roman"/>
          <w:b w:val="false"/>
          <w:i w:val="false"/>
          <w:color w:val="000000"/>
          <w:sz w:val="28"/>
        </w:rPr>
        <w:t>
      исключение возможности неправомерного использования радиотехнических средств связи, кино-, фото-, видеосъемки.</w:t>
      </w:r>
      <w:r>
        <w:br/>
      </w:r>
      <w:r>
        <w:rPr>
          <w:rFonts w:ascii="Times New Roman"/>
          <w:b w:val="false"/>
          <w:i w:val="false"/>
          <w:color w:val="000000"/>
          <w:sz w:val="28"/>
        </w:rPr>
        <w:t>
</w:t>
      </w:r>
      <w:r>
        <w:rPr>
          <w:rFonts w:ascii="Times New Roman"/>
          <w:b w:val="false"/>
          <w:i w:val="false"/>
          <w:color w:val="000000"/>
          <w:sz w:val="28"/>
        </w:rPr>
        <w:t>
      3. К режимным объектам УИС относятся СИЗО, ИУ и его территория, административные здания, сооружения, хозяйственные объекты, а также прилегающая к ним территория.</w:t>
      </w:r>
      <w:r>
        <w:br/>
      </w:r>
      <w:r>
        <w:rPr>
          <w:rFonts w:ascii="Times New Roman"/>
          <w:b w:val="false"/>
          <w:i w:val="false"/>
          <w:color w:val="000000"/>
          <w:sz w:val="28"/>
        </w:rPr>
        <w:t>
</w:t>
      </w:r>
      <w:r>
        <w:rPr>
          <w:rFonts w:ascii="Times New Roman"/>
          <w:b w:val="false"/>
          <w:i w:val="false"/>
          <w:color w:val="000000"/>
          <w:sz w:val="28"/>
        </w:rPr>
        <w:t>
      4. Режимные объекты подразделяются на объекты, находящиеся под вооруженной охраной (исправительные колонии, воспитательные колонии, тюрьмы и следственные изоляторы), и на объекты, находящиеся под надзором администрации ИУ (колонии поселения, административные здания, сооружения, хозяйственные объекты, а также прилегающая к ним территория).</w:t>
      </w:r>
    </w:p>
    <w:bookmarkEnd w:id="3"/>
    <w:bookmarkStart w:name="z27" w:id="4"/>
    <w:p>
      <w:pPr>
        <w:spacing w:after="0"/>
        <w:ind w:left="0"/>
        <w:jc w:val="left"/>
      </w:pPr>
      <w:r>
        <w:rPr>
          <w:rFonts w:ascii="Times New Roman"/>
          <w:b/>
          <w:i w:val="false"/>
          <w:color w:val="000000"/>
        </w:rPr>
        <w:t xml:space="preserve"> 
2. Организация пропускного режима в административные здания</w:t>
      </w:r>
      <w:r>
        <w:br/>
      </w:r>
      <w:r>
        <w:rPr>
          <w:rFonts w:ascii="Times New Roman"/>
          <w:b/>
          <w:i w:val="false"/>
          <w:color w:val="000000"/>
        </w:rPr>
        <w:t>
и на объекты органов УИС, находящиеся под надзором</w:t>
      </w:r>
      <w:r>
        <w:br/>
      </w:r>
      <w:r>
        <w:rPr>
          <w:rFonts w:ascii="Times New Roman"/>
          <w:b/>
          <w:i w:val="false"/>
          <w:color w:val="000000"/>
        </w:rPr>
        <w:t>
администрации ИУ и СИЗО</w:t>
      </w:r>
    </w:p>
    <w:bookmarkEnd w:id="4"/>
    <w:bookmarkStart w:name="z28" w:id="5"/>
    <w:p>
      <w:pPr>
        <w:spacing w:after="0"/>
        <w:ind w:left="0"/>
        <w:jc w:val="both"/>
      </w:pPr>
      <w:r>
        <w:rPr>
          <w:rFonts w:ascii="Times New Roman"/>
          <w:b w:val="false"/>
          <w:i w:val="false"/>
          <w:color w:val="000000"/>
          <w:sz w:val="28"/>
        </w:rPr>
        <w:t>
      5. Доступ в административные здания и на режимные объекты УИС осуществляется в следующем порядке:</w:t>
      </w:r>
      <w:r>
        <w:br/>
      </w:r>
      <w:r>
        <w:rPr>
          <w:rFonts w:ascii="Times New Roman"/>
          <w:b w:val="false"/>
          <w:i w:val="false"/>
          <w:color w:val="000000"/>
          <w:sz w:val="28"/>
        </w:rPr>
        <w:t>
</w:t>
      </w:r>
      <w:r>
        <w:rPr>
          <w:rFonts w:ascii="Times New Roman"/>
          <w:b w:val="false"/>
          <w:i w:val="false"/>
          <w:color w:val="000000"/>
          <w:sz w:val="28"/>
        </w:rPr>
        <w:t>
      1) сотрудники УИС имеют право входа в административные здания и на режимные объекты УИС на основании предъявления служебного удостоверения;</w:t>
      </w:r>
      <w:r>
        <w:br/>
      </w:r>
      <w:r>
        <w:rPr>
          <w:rFonts w:ascii="Times New Roman"/>
          <w:b w:val="false"/>
          <w:i w:val="false"/>
          <w:color w:val="000000"/>
          <w:sz w:val="28"/>
        </w:rPr>
        <w:t>
</w:t>
      </w:r>
      <w:r>
        <w:rPr>
          <w:rFonts w:ascii="Times New Roman"/>
          <w:b w:val="false"/>
          <w:i w:val="false"/>
          <w:color w:val="000000"/>
          <w:sz w:val="28"/>
        </w:rPr>
        <w:t>
      2) граждане допускаются в административные здания, а также находятся на территории режимного объекта УИС, только после обязательного предъявления документа, удостоверяющего личность, регистрации в Журнале учета посетителей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получения специального пропуска.</w:t>
      </w:r>
      <w:r>
        <w:br/>
      </w:r>
      <w:r>
        <w:rPr>
          <w:rFonts w:ascii="Times New Roman"/>
          <w:b w:val="false"/>
          <w:i w:val="false"/>
          <w:color w:val="000000"/>
          <w:sz w:val="28"/>
        </w:rPr>
        <w:t>
</w:t>
      </w:r>
      <w:r>
        <w:rPr>
          <w:rFonts w:ascii="Times New Roman"/>
          <w:b w:val="false"/>
          <w:i w:val="false"/>
          <w:color w:val="000000"/>
          <w:sz w:val="28"/>
        </w:rPr>
        <w:t>
      6. Передвижение граждан, должностных лип других министерств и ведомств, членов общественных наблюдательных комиссий, представителей средств массовой информации, а также представителей иностранных делегаций по территории ИУ и СИЗО, осуществляется в сопровождении сотрудников УИС.</w:t>
      </w:r>
    </w:p>
    <w:bookmarkEnd w:id="5"/>
    <w:bookmarkStart w:name="z32" w:id="6"/>
    <w:p>
      <w:pPr>
        <w:spacing w:after="0"/>
        <w:ind w:left="0"/>
        <w:jc w:val="left"/>
      </w:pPr>
      <w:r>
        <w:rPr>
          <w:rFonts w:ascii="Times New Roman"/>
          <w:b/>
          <w:i w:val="false"/>
          <w:color w:val="000000"/>
        </w:rPr>
        <w:t xml:space="preserve"> 
3. Организация пропускного режима в охраняемых ИУ и СИЗО</w:t>
      </w:r>
    </w:p>
    <w:bookmarkEnd w:id="6"/>
    <w:bookmarkStart w:name="z33" w:id="7"/>
    <w:p>
      <w:pPr>
        <w:spacing w:after="0"/>
        <w:ind w:left="0"/>
        <w:jc w:val="both"/>
      </w:pPr>
      <w:r>
        <w:rPr>
          <w:rFonts w:ascii="Times New Roman"/>
          <w:b w:val="false"/>
          <w:i w:val="false"/>
          <w:color w:val="000000"/>
          <w:sz w:val="28"/>
        </w:rPr>
        <w:t>
      7. Пропуск в ИУ и СИЗО, охраняемые вооруженной охраной, осуществляется по специальным пропускам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 постоянный пропуск оформляется начальствующему составу, инженерно-техническому персоналу и вольнонаемному составу, постоянно работающему в данном учреждении. Пропуск действителен при наличии фотографии владельца, печати ИУ или СИЗО, и подписи должностного лица, давшего разрешение на выдачу данного пропуска. Цвет пропуска - синий. Постоянный пропуск не реже одного раза в год подлежит перерегистрации;</w:t>
      </w:r>
      <w:r>
        <w:br/>
      </w:r>
      <w:r>
        <w:rPr>
          <w:rFonts w:ascii="Times New Roman"/>
          <w:b w:val="false"/>
          <w:i w:val="false"/>
          <w:color w:val="000000"/>
          <w:sz w:val="28"/>
        </w:rPr>
        <w:t>
</w:t>
      </w:r>
      <w:r>
        <w:rPr>
          <w:rFonts w:ascii="Times New Roman"/>
          <w:b w:val="false"/>
          <w:i w:val="false"/>
          <w:color w:val="000000"/>
          <w:sz w:val="28"/>
        </w:rPr>
        <w:t>
      2) временный пропуск оформляется на граждан, находящихся на временной работе, а также прикомандированных к ИУ сроком до одного года с последующим продлением. Пропуск действителен при наличии фотографии владельца, печати ИУ и подписи должностного лица, давшего разрешение на выдачу данного пропуска. Цвет пропуска - зеленый;</w:t>
      </w:r>
      <w:r>
        <w:br/>
      </w:r>
      <w:r>
        <w:rPr>
          <w:rFonts w:ascii="Times New Roman"/>
          <w:b w:val="false"/>
          <w:i w:val="false"/>
          <w:color w:val="000000"/>
          <w:sz w:val="28"/>
        </w:rPr>
        <w:t>
</w:t>
      </w:r>
      <w:r>
        <w:rPr>
          <w:rFonts w:ascii="Times New Roman"/>
          <w:b w:val="false"/>
          <w:i w:val="false"/>
          <w:color w:val="000000"/>
          <w:sz w:val="28"/>
        </w:rPr>
        <w:t>
      3) безымянные пропуска (на предъявителя) выдаются сотрудникам центрального аппарата уголовно-исполнительной системы и сотрудникам Департаментов УИС Комитета УИС по областям. Безымянный пропуск обеспечивает право его владельцу посещать учреждения, органы, исполняющие наказания в виде лишения свободы и ареста, без специального разрешения. Пропуск действителен при наличии служебного удостоверения, печати органа и подписи должностного лица, давшего разрешение на выдачу пропуска. Безымянные пропуска подписываются Председателем Комитета УИС Министерства юстиции Республики Казахстан, либо лицом, исполняющим его обязанности, или начальником Департамента УИС Комитета УИС области, либо лицом, исполняющим его обязанности. Цвет - красный. Безымянный пропуск не реже одного раза в два года подлежит перерегистрации;</w:t>
      </w:r>
      <w:r>
        <w:br/>
      </w:r>
      <w:r>
        <w:rPr>
          <w:rFonts w:ascii="Times New Roman"/>
          <w:b w:val="false"/>
          <w:i w:val="false"/>
          <w:color w:val="000000"/>
          <w:sz w:val="28"/>
        </w:rPr>
        <w:t>
</w:t>
      </w:r>
      <w:r>
        <w:rPr>
          <w:rFonts w:ascii="Times New Roman"/>
          <w:b w:val="false"/>
          <w:i w:val="false"/>
          <w:color w:val="000000"/>
          <w:sz w:val="28"/>
        </w:rPr>
        <w:t>
      4) разовый пропуск выдастся гражданам, представителям средств массовой информации и иным лицам, которым разрешен вход в ИУ и СИЗО.</w:t>
      </w:r>
      <w:r>
        <w:br/>
      </w:r>
      <w:r>
        <w:rPr>
          <w:rFonts w:ascii="Times New Roman"/>
          <w:b w:val="false"/>
          <w:i w:val="false"/>
          <w:color w:val="000000"/>
          <w:sz w:val="28"/>
        </w:rPr>
        <w:t>
</w:t>
      </w:r>
      <w:r>
        <w:rPr>
          <w:rFonts w:ascii="Times New Roman"/>
          <w:b w:val="false"/>
          <w:i w:val="false"/>
          <w:color w:val="000000"/>
          <w:sz w:val="28"/>
        </w:rPr>
        <w:t>
      Учет выдаваемых, сданных и изъятых пропусков возлагается на Управление режима, надзора и охраны Комитета УИС Министерства юстиции Республики Казахстан и соответственно на отделы режима и надзора Департаментов УИС Комитета УИС по областям.</w:t>
      </w:r>
      <w:r>
        <w:br/>
      </w:r>
      <w:r>
        <w:rPr>
          <w:rFonts w:ascii="Times New Roman"/>
          <w:b w:val="false"/>
          <w:i w:val="false"/>
          <w:color w:val="000000"/>
          <w:sz w:val="28"/>
        </w:rPr>
        <w:t>
</w:t>
      </w:r>
      <w:r>
        <w:rPr>
          <w:rFonts w:ascii="Times New Roman"/>
          <w:b w:val="false"/>
          <w:i w:val="false"/>
          <w:color w:val="000000"/>
          <w:sz w:val="28"/>
        </w:rPr>
        <w:t>
      8. Постоянные и временные пропуска имеют сетку с шифром, предназначенные для упорядочения пропускного режима, досмотра на KПП, заполняемые следующим образом:</w:t>
      </w:r>
      <w:r>
        <w:br/>
      </w:r>
      <w:r>
        <w:rPr>
          <w:rFonts w:ascii="Times New Roman"/>
          <w:b w:val="false"/>
          <w:i w:val="false"/>
          <w:color w:val="000000"/>
          <w:sz w:val="28"/>
        </w:rPr>
        <w:t>
</w:t>
      </w:r>
      <w:r>
        <w:rPr>
          <w:rFonts w:ascii="Times New Roman"/>
          <w:b w:val="false"/>
          <w:i w:val="false"/>
          <w:color w:val="000000"/>
          <w:sz w:val="28"/>
        </w:rPr>
        <w:t>
      1) 1-2 колонки - время входа на охраняемый объект;</w:t>
      </w:r>
      <w:r>
        <w:br/>
      </w:r>
      <w:r>
        <w:rPr>
          <w:rFonts w:ascii="Times New Roman"/>
          <w:b w:val="false"/>
          <w:i w:val="false"/>
          <w:color w:val="000000"/>
          <w:sz w:val="28"/>
        </w:rPr>
        <w:t>
</w:t>
      </w:r>
      <w:r>
        <w:rPr>
          <w:rFonts w:ascii="Times New Roman"/>
          <w:b w:val="false"/>
          <w:i w:val="false"/>
          <w:color w:val="000000"/>
          <w:sz w:val="28"/>
        </w:rPr>
        <w:t>
      2) 3-4 колонки - время выхода с охраняемого объекта;</w:t>
      </w:r>
      <w:r>
        <w:br/>
      </w:r>
      <w:r>
        <w:rPr>
          <w:rFonts w:ascii="Times New Roman"/>
          <w:b w:val="false"/>
          <w:i w:val="false"/>
          <w:color w:val="000000"/>
          <w:sz w:val="28"/>
        </w:rPr>
        <w:t>
</w:t>
      </w:r>
      <w:r>
        <w:rPr>
          <w:rFonts w:ascii="Times New Roman"/>
          <w:b w:val="false"/>
          <w:i w:val="false"/>
          <w:color w:val="000000"/>
          <w:sz w:val="28"/>
        </w:rPr>
        <w:t>
      3) 5 колонка буква "В" - указывает, что владелец пропуска имеет право свободного выхода и входа на объект на весь период рабочего времени, указанного в колонках 1 - 2, 3 - 4;</w:t>
      </w:r>
      <w:r>
        <w:br/>
      </w:r>
      <w:r>
        <w:rPr>
          <w:rFonts w:ascii="Times New Roman"/>
          <w:b w:val="false"/>
          <w:i w:val="false"/>
          <w:color w:val="000000"/>
          <w:sz w:val="28"/>
        </w:rPr>
        <w:t>
</w:t>
      </w:r>
      <w:r>
        <w:rPr>
          <w:rFonts w:ascii="Times New Roman"/>
          <w:b w:val="false"/>
          <w:i w:val="false"/>
          <w:color w:val="000000"/>
          <w:sz w:val="28"/>
        </w:rPr>
        <w:t>
      4) "В" зачеркнута одной линией по диагонали указывает, что выход с объекта владельцу пропуска разрешен только на период обеда согласно распорядку дня в ИУ и СИЗО;</w:t>
      </w:r>
      <w:r>
        <w:br/>
      </w:r>
      <w:r>
        <w:rPr>
          <w:rFonts w:ascii="Times New Roman"/>
          <w:b w:val="false"/>
          <w:i w:val="false"/>
          <w:color w:val="000000"/>
          <w:sz w:val="28"/>
        </w:rPr>
        <w:t>
</w:t>
      </w:r>
      <w:r>
        <w:rPr>
          <w:rFonts w:ascii="Times New Roman"/>
          <w:b w:val="false"/>
          <w:i w:val="false"/>
          <w:color w:val="000000"/>
          <w:sz w:val="28"/>
        </w:rPr>
        <w:t>
      5) "В" зачеркнута двумя линиями по диагонали - выход с территории объекта на весь период рабочего времени, указанного в колонках 1 - 2, 3 - 4 запрещен;</w:t>
      </w:r>
      <w:r>
        <w:br/>
      </w:r>
      <w:r>
        <w:rPr>
          <w:rFonts w:ascii="Times New Roman"/>
          <w:b w:val="false"/>
          <w:i w:val="false"/>
          <w:color w:val="000000"/>
          <w:sz w:val="28"/>
        </w:rPr>
        <w:t>
</w:t>
      </w:r>
      <w:r>
        <w:rPr>
          <w:rFonts w:ascii="Times New Roman"/>
          <w:b w:val="false"/>
          <w:i w:val="false"/>
          <w:color w:val="000000"/>
          <w:sz w:val="28"/>
        </w:rPr>
        <w:t>
      6) буква "Д" - (досмотр) - пронос папок, портфелей, дипломатов, сумок на территорию ИУ и СИЗО разрешен без досмотра;</w:t>
      </w:r>
      <w:r>
        <w:br/>
      </w:r>
      <w:r>
        <w:rPr>
          <w:rFonts w:ascii="Times New Roman"/>
          <w:b w:val="false"/>
          <w:i w:val="false"/>
          <w:color w:val="000000"/>
          <w:sz w:val="28"/>
        </w:rPr>
        <w:t>
</w:t>
      </w:r>
      <w:r>
        <w:rPr>
          <w:rFonts w:ascii="Times New Roman"/>
          <w:b w:val="false"/>
          <w:i w:val="false"/>
          <w:color w:val="000000"/>
          <w:sz w:val="28"/>
        </w:rPr>
        <w:t>
      7) "Д" - зачеркнута одной линией по диагонали - пронос папок, портфелей, дипломатов, сумок разрешен с обязательным досмотром;</w:t>
      </w:r>
      <w:r>
        <w:br/>
      </w:r>
      <w:r>
        <w:rPr>
          <w:rFonts w:ascii="Times New Roman"/>
          <w:b w:val="false"/>
          <w:i w:val="false"/>
          <w:color w:val="000000"/>
          <w:sz w:val="28"/>
        </w:rPr>
        <w:t>
</w:t>
      </w:r>
      <w:r>
        <w:rPr>
          <w:rFonts w:ascii="Times New Roman"/>
          <w:b w:val="false"/>
          <w:i w:val="false"/>
          <w:color w:val="000000"/>
          <w:sz w:val="28"/>
        </w:rPr>
        <w:t>
      8) "Д" - зачеркнута двумя линиями по диагонали - пронос папок, портфелей, дипломатов, сумок - запрещен;</w:t>
      </w:r>
      <w:r>
        <w:br/>
      </w:r>
      <w:r>
        <w:rPr>
          <w:rFonts w:ascii="Times New Roman"/>
          <w:b w:val="false"/>
          <w:i w:val="false"/>
          <w:color w:val="000000"/>
          <w:sz w:val="28"/>
        </w:rPr>
        <w:t>
</w:t>
      </w:r>
      <w:r>
        <w:rPr>
          <w:rFonts w:ascii="Times New Roman"/>
          <w:b w:val="false"/>
          <w:i w:val="false"/>
          <w:color w:val="000000"/>
          <w:sz w:val="28"/>
        </w:rPr>
        <w:t>
      9) 6-7 колонки - две последние цифры условного наименования учреждения, в котором действителен предъявляемый пропуск (например: 159/11 - 11).</w:t>
      </w:r>
      <w:r>
        <w:br/>
      </w:r>
      <w:r>
        <w:rPr>
          <w:rFonts w:ascii="Times New Roman"/>
          <w:b w:val="false"/>
          <w:i w:val="false"/>
          <w:color w:val="000000"/>
          <w:sz w:val="28"/>
        </w:rPr>
        <w:t>
</w:t>
      </w:r>
      <w:r>
        <w:rPr>
          <w:rFonts w:ascii="Times New Roman"/>
          <w:b w:val="false"/>
          <w:i w:val="false"/>
          <w:color w:val="000000"/>
          <w:sz w:val="28"/>
        </w:rPr>
        <w:t>
      Не реже одного раза в месяц начальником режимного отдела ИУ и СИЗО проводится сверка выданных пропусков по Журналу выдачи пропусков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9. Для четкой организации хранения пропусков и исключения получения их посторонними лицами, всем пропускам присваивается код, который находится постоянно у часового КПП.</w:t>
      </w:r>
      <w:r>
        <w:br/>
      </w:r>
      <w:r>
        <w:rPr>
          <w:rFonts w:ascii="Times New Roman"/>
          <w:b w:val="false"/>
          <w:i w:val="false"/>
          <w:color w:val="000000"/>
          <w:sz w:val="28"/>
        </w:rPr>
        <w:t>
</w:t>
      </w:r>
      <w:r>
        <w:rPr>
          <w:rFonts w:ascii="Times New Roman"/>
          <w:b w:val="false"/>
          <w:i w:val="false"/>
          <w:color w:val="000000"/>
          <w:sz w:val="28"/>
        </w:rPr>
        <w:t>
      10. При входе на КПП сотрудник называет код своего пропуска, часовой КПП отыскивает пропуск в кассете для хранения пропусков "за территорией ИУ", убеждается, что пропуск принадлежит данному лицу и перекладывает его в кассету для пропусков "на территории ИУ"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сообщает новый код.</w:t>
      </w:r>
      <w:r>
        <w:br/>
      </w:r>
      <w:r>
        <w:rPr>
          <w:rFonts w:ascii="Times New Roman"/>
          <w:b w:val="false"/>
          <w:i w:val="false"/>
          <w:color w:val="000000"/>
          <w:sz w:val="28"/>
        </w:rPr>
        <w:t>
</w:t>
      </w:r>
      <w:r>
        <w:rPr>
          <w:rFonts w:ascii="Times New Roman"/>
          <w:b w:val="false"/>
          <w:i w:val="false"/>
          <w:color w:val="000000"/>
          <w:sz w:val="28"/>
        </w:rPr>
        <w:t>
      11. Разовый пропуск оформляется в бюро пропусков на одно лицо или на группу лиц (на руководителя группы с указанием количества лиц следуемых с ним). Пропуск действителен при предъявлении документа, удостоверяющего личность. Разовый пропуск изготавливается на специальной бумаге и имеет отрывной талон. Учет выданных разовых пропусков ведется в Журнале выдачи пропусков. На КПП охраняемого объекта разовый пропуск регистрируется в журнале учета посетителей и является бланком строгой отчетности. Ежедневно, после использования, корешки бланков сдаются дежурному помощнику начальника колонии, который после сдачи дежурства передает их в отдел охраны (режима).</w:t>
      </w:r>
      <w:r>
        <w:br/>
      </w:r>
      <w:r>
        <w:rPr>
          <w:rFonts w:ascii="Times New Roman"/>
          <w:b w:val="false"/>
          <w:i w:val="false"/>
          <w:color w:val="000000"/>
          <w:sz w:val="28"/>
        </w:rPr>
        <w:t>
</w:t>
      </w:r>
      <w:r>
        <w:rPr>
          <w:rFonts w:ascii="Times New Roman"/>
          <w:b w:val="false"/>
          <w:i w:val="false"/>
          <w:color w:val="000000"/>
          <w:sz w:val="28"/>
        </w:rPr>
        <w:t>
      12. Лицам, прибывшим в ИУ для организации культурно-массовых мероприятий, вход на режимный объект УИС разрешается начальником ИУ, либо лицом, исполняющим его обязанности либо с письменного разрешения должностных лиц вышестоящих органов уголовно-исполнительной системы, по разовому пропуску.</w:t>
      </w:r>
      <w:r>
        <w:br/>
      </w:r>
      <w:r>
        <w:rPr>
          <w:rFonts w:ascii="Times New Roman"/>
          <w:b w:val="false"/>
          <w:i w:val="false"/>
          <w:color w:val="000000"/>
          <w:sz w:val="28"/>
        </w:rPr>
        <w:t>
</w:t>
      </w:r>
      <w:r>
        <w:rPr>
          <w:rFonts w:ascii="Times New Roman"/>
          <w:b w:val="false"/>
          <w:i w:val="false"/>
          <w:color w:val="000000"/>
          <w:sz w:val="28"/>
        </w:rPr>
        <w:t>
      13. Адвокатам, а также иным лицам, уполномоченным на оказание юридической помощи осужденным, вход на режимный объект УИС разрешается начальником ИУ, либо лицом, исполняющим его обязанности, либо с письменного разрешения должностных лиц вышестоящих органов УИС, по разовому пропуску.</w:t>
      </w:r>
      <w:r>
        <w:br/>
      </w:r>
      <w:r>
        <w:rPr>
          <w:rFonts w:ascii="Times New Roman"/>
          <w:b w:val="false"/>
          <w:i w:val="false"/>
          <w:color w:val="000000"/>
          <w:sz w:val="28"/>
        </w:rPr>
        <w:t>
</w:t>
      </w:r>
      <w:r>
        <w:rPr>
          <w:rFonts w:ascii="Times New Roman"/>
          <w:b w:val="false"/>
          <w:i w:val="false"/>
          <w:color w:val="000000"/>
          <w:sz w:val="28"/>
        </w:rPr>
        <w:t>
      14. Служителям религиозных объединений, зарегистрированных в соответствии с законодательством Республики Казахстан, вход на территорию режимного объекта УИС и посещение ИУ и СИЗО разрешается начальником ИУ и СИЗО, либо лицом, исполняющим его обязанности, либо с письменного разрешения должностных лиц вышестоящих органов УИС, по разовому пропуску.</w:t>
      </w:r>
      <w:r>
        <w:br/>
      </w:r>
      <w:r>
        <w:rPr>
          <w:rFonts w:ascii="Times New Roman"/>
          <w:b w:val="false"/>
          <w:i w:val="false"/>
          <w:color w:val="000000"/>
          <w:sz w:val="28"/>
        </w:rPr>
        <w:t>
</w:t>
      </w:r>
      <w:r>
        <w:rPr>
          <w:rFonts w:ascii="Times New Roman"/>
          <w:b w:val="false"/>
          <w:i w:val="false"/>
          <w:color w:val="000000"/>
          <w:sz w:val="28"/>
        </w:rPr>
        <w:t>
      15. Представители средств массовой информации, осуществляющие свою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средствах массовой информации", посещают учреждения, исполняющие наказания, и СИЗО по специальному разрешению администрации этих учреждений, либо вышестоящих органов уголовно-исполнительной системы. Разрешение выдается после ознакомления с целью посещения, перечнем и характером информации, которую хотели бы получить средства массовой информации при посещении данного учреждения.</w:t>
      </w:r>
      <w:r>
        <w:br/>
      </w:r>
      <w:r>
        <w:rPr>
          <w:rFonts w:ascii="Times New Roman"/>
          <w:b w:val="false"/>
          <w:i w:val="false"/>
          <w:color w:val="000000"/>
          <w:sz w:val="28"/>
        </w:rPr>
        <w:t>
</w:t>
      </w:r>
      <w:r>
        <w:rPr>
          <w:rFonts w:ascii="Times New Roman"/>
          <w:b w:val="false"/>
          <w:i w:val="false"/>
          <w:color w:val="000000"/>
          <w:sz w:val="28"/>
        </w:rPr>
        <w:t>
      Производство кино-, фото- и видеосъемок объектов, обеспечивающих безопасность и охрану подозреваемых, обвиняемых и осужденных, осуществляется с разрешения должностных лиц ИУ, СИЗО.</w:t>
      </w:r>
      <w:r>
        <w:br/>
      </w:r>
      <w:r>
        <w:rPr>
          <w:rFonts w:ascii="Times New Roman"/>
          <w:b w:val="false"/>
          <w:i w:val="false"/>
          <w:color w:val="000000"/>
          <w:sz w:val="28"/>
        </w:rPr>
        <w:t>
</w:t>
      </w:r>
      <w:r>
        <w:rPr>
          <w:rFonts w:ascii="Times New Roman"/>
          <w:b w:val="false"/>
          <w:i w:val="false"/>
          <w:color w:val="000000"/>
          <w:sz w:val="28"/>
        </w:rPr>
        <w:t>
      Производство кино-, фото- и видеосъемок осужденных, их интервьюирование, в том числе с использованием средств аудио-, видеотехники, осуществляются с согласия самих осужденных.</w:t>
      </w:r>
      <w:r>
        <w:br/>
      </w:r>
      <w:r>
        <w:rPr>
          <w:rFonts w:ascii="Times New Roman"/>
          <w:b w:val="false"/>
          <w:i w:val="false"/>
          <w:color w:val="000000"/>
          <w:sz w:val="28"/>
        </w:rPr>
        <w:t>
</w:t>
      </w:r>
      <w:r>
        <w:rPr>
          <w:rFonts w:ascii="Times New Roman"/>
          <w:b w:val="false"/>
          <w:i w:val="false"/>
          <w:color w:val="000000"/>
          <w:sz w:val="28"/>
        </w:rPr>
        <w:t>
      16. Посещение режимных объектов УИС иностранными делегациями, гражданами иностранных государств осуществляется следующим образом:</w:t>
      </w:r>
      <w:r>
        <w:br/>
      </w:r>
      <w:r>
        <w:rPr>
          <w:rFonts w:ascii="Times New Roman"/>
          <w:b w:val="false"/>
          <w:i w:val="false"/>
          <w:color w:val="000000"/>
          <w:sz w:val="28"/>
        </w:rPr>
        <w:t>
</w:t>
      </w:r>
      <w:r>
        <w:rPr>
          <w:rFonts w:ascii="Times New Roman"/>
          <w:b w:val="false"/>
          <w:i w:val="false"/>
          <w:color w:val="000000"/>
          <w:sz w:val="28"/>
        </w:rPr>
        <w:t>
      1) вопросы посещения ИУ и СИЗО иностранными гражданами, дипломатическими представительствами иностранного государства решаются через Министерство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2) территориальные подразделения Комитета УИС не рассматривают обращения иностранных лиц о посещении без согласования с Комитетом УИС.</w:t>
      </w:r>
      <w:r>
        <w:br/>
      </w:r>
      <w:r>
        <w:rPr>
          <w:rFonts w:ascii="Times New Roman"/>
          <w:b w:val="false"/>
          <w:i w:val="false"/>
          <w:color w:val="000000"/>
          <w:sz w:val="28"/>
        </w:rPr>
        <w:t>
</w:t>
      </w:r>
      <w:r>
        <w:rPr>
          <w:rFonts w:ascii="Times New Roman"/>
          <w:b w:val="false"/>
          <w:i w:val="false"/>
          <w:color w:val="000000"/>
          <w:sz w:val="28"/>
        </w:rPr>
        <w:t>
      17. Специально выделенные (назначенные) для выполнения задач по приему иностранных делегаций или иностранных граждан сотрудники подразделения УИС ведут учет встреч по Журналу учета посещений иностранными гражданами объектов ИУ и СИЗО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Данные сотрудники осуществляют:</w:t>
      </w:r>
      <w:r>
        <w:br/>
      </w:r>
      <w:r>
        <w:rPr>
          <w:rFonts w:ascii="Times New Roman"/>
          <w:b w:val="false"/>
          <w:i w:val="false"/>
          <w:color w:val="000000"/>
          <w:sz w:val="28"/>
        </w:rPr>
        <w:t>
</w:t>
      </w:r>
      <w:r>
        <w:rPr>
          <w:rFonts w:ascii="Times New Roman"/>
          <w:b w:val="false"/>
          <w:i w:val="false"/>
          <w:color w:val="000000"/>
          <w:sz w:val="28"/>
        </w:rPr>
        <w:t>
      1) контроль за соблюдением режимных требований работниками учреждений, участвующими в работе с иностранцами;</w:t>
      </w:r>
      <w:r>
        <w:br/>
      </w:r>
      <w:r>
        <w:rPr>
          <w:rFonts w:ascii="Times New Roman"/>
          <w:b w:val="false"/>
          <w:i w:val="false"/>
          <w:color w:val="000000"/>
          <w:sz w:val="28"/>
        </w:rPr>
        <w:t>
</w:t>
      </w:r>
      <w:r>
        <w:rPr>
          <w:rFonts w:ascii="Times New Roman"/>
          <w:b w:val="false"/>
          <w:i w:val="false"/>
          <w:color w:val="000000"/>
          <w:sz w:val="28"/>
        </w:rPr>
        <w:t>
      2) контроль разработки и выполнения планов режимных мероприятий по обеспечению сохранности государственных секретов, сосредоточенных в ИУ и СИЗО;</w:t>
      </w:r>
      <w:r>
        <w:br/>
      </w:r>
      <w:r>
        <w:rPr>
          <w:rFonts w:ascii="Times New Roman"/>
          <w:b w:val="false"/>
          <w:i w:val="false"/>
          <w:color w:val="000000"/>
          <w:sz w:val="28"/>
        </w:rPr>
        <w:t>
</w:t>
      </w:r>
      <w:r>
        <w:rPr>
          <w:rFonts w:ascii="Times New Roman"/>
          <w:b w:val="false"/>
          <w:i w:val="false"/>
          <w:color w:val="000000"/>
          <w:sz w:val="28"/>
        </w:rPr>
        <w:t>
      3) контроль за соблюдением установленного "Порядка ознакомления иностранцев с работой учреждения и проведением, по просьбам иностранцев, дополнительных мероприятий, не предусмотренных программой их пребывания;</w:t>
      </w:r>
      <w:r>
        <w:br/>
      </w:r>
      <w:r>
        <w:rPr>
          <w:rFonts w:ascii="Times New Roman"/>
          <w:b w:val="false"/>
          <w:i w:val="false"/>
          <w:color w:val="000000"/>
          <w:sz w:val="28"/>
        </w:rPr>
        <w:t>
</w:t>
      </w:r>
      <w:r>
        <w:rPr>
          <w:rFonts w:ascii="Times New Roman"/>
          <w:b w:val="false"/>
          <w:i w:val="false"/>
          <w:color w:val="000000"/>
          <w:sz w:val="28"/>
        </w:rPr>
        <w:t>
      4) участие в подборе кандидатур для работы с иностранцами;</w:t>
      </w:r>
      <w:r>
        <w:br/>
      </w:r>
      <w:r>
        <w:rPr>
          <w:rFonts w:ascii="Times New Roman"/>
          <w:b w:val="false"/>
          <w:i w:val="false"/>
          <w:color w:val="000000"/>
          <w:sz w:val="28"/>
        </w:rPr>
        <w:t>
</w:t>
      </w:r>
      <w:r>
        <w:rPr>
          <w:rFonts w:ascii="Times New Roman"/>
          <w:b w:val="false"/>
          <w:i w:val="false"/>
          <w:color w:val="000000"/>
          <w:sz w:val="28"/>
        </w:rPr>
        <w:t>
      5) внесение руководству мотивированных предложений о нецелесообразности приема иностранцев в ИУ и СИЗО, а также об отводе от работы с иностранцами сотрудников учреждения, допустивших нарушения режимных требований.</w:t>
      </w:r>
      <w:r>
        <w:br/>
      </w:r>
      <w:r>
        <w:rPr>
          <w:rFonts w:ascii="Times New Roman"/>
          <w:b w:val="false"/>
          <w:i w:val="false"/>
          <w:color w:val="000000"/>
          <w:sz w:val="28"/>
        </w:rPr>
        <w:t>
</w:t>
      </w:r>
      <w:r>
        <w:rPr>
          <w:rFonts w:ascii="Times New Roman"/>
          <w:b w:val="false"/>
          <w:i w:val="false"/>
          <w:color w:val="000000"/>
          <w:sz w:val="28"/>
        </w:rPr>
        <w:t>
      18. Гражданам Республики Казахстан и иностранным лицам, прибывшим на свидание с близкими родственниками, свидание предоставляется в порядке, предусмотренном уголовно-исполнительным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19. Посещение ИУ и СИЗО допускается в рабочее время с 9.00 часов до 17.00 часов, за исключением времени обеденного перерыва.</w:t>
      </w:r>
      <w:r>
        <w:br/>
      </w:r>
      <w:r>
        <w:rPr>
          <w:rFonts w:ascii="Times New Roman"/>
          <w:b w:val="false"/>
          <w:i w:val="false"/>
          <w:color w:val="000000"/>
          <w:sz w:val="28"/>
        </w:rPr>
        <w:t>
</w:t>
      </w:r>
      <w:r>
        <w:rPr>
          <w:rFonts w:ascii="Times New Roman"/>
          <w:b w:val="false"/>
          <w:i w:val="false"/>
          <w:color w:val="000000"/>
          <w:sz w:val="28"/>
        </w:rPr>
        <w:t>
      20. Во всех случаях посещения и пребывания указанных граждан и лиц, администрацией ИУ и СИЗО обеспечивается их безопасность.</w:t>
      </w:r>
    </w:p>
    <w:bookmarkEnd w:id="7"/>
    <w:bookmarkStart w:name="z71" w:id="8"/>
    <w:p>
      <w:pPr>
        <w:spacing w:after="0"/>
        <w:ind w:left="0"/>
        <w:jc w:val="left"/>
      </w:pPr>
      <w:r>
        <w:rPr>
          <w:rFonts w:ascii="Times New Roman"/>
          <w:b/>
          <w:i w:val="false"/>
          <w:color w:val="000000"/>
        </w:rPr>
        <w:t xml:space="preserve"> 
4. Порядок прохождении через контрольно-пропускной пункт</w:t>
      </w:r>
      <w:r>
        <w:br/>
      </w:r>
      <w:r>
        <w:rPr>
          <w:rFonts w:ascii="Times New Roman"/>
          <w:b/>
          <w:i w:val="false"/>
          <w:color w:val="000000"/>
        </w:rPr>
        <w:t>
охраняемого ИУ и СИЗО и проведение досмотра</w:t>
      </w:r>
    </w:p>
    <w:bookmarkEnd w:id="8"/>
    <w:bookmarkStart w:name="z72" w:id="9"/>
    <w:p>
      <w:pPr>
        <w:spacing w:after="0"/>
        <w:ind w:left="0"/>
        <w:jc w:val="both"/>
      </w:pPr>
      <w:r>
        <w:rPr>
          <w:rFonts w:ascii="Times New Roman"/>
          <w:b w:val="false"/>
          <w:i w:val="false"/>
          <w:color w:val="000000"/>
          <w:sz w:val="28"/>
        </w:rPr>
        <w:t>
      21. Все лица, посещающие ИУ и СИЗО, в том числе сотрудники и служащие данного учреждения, предупреждаются об ответственности за пронос запрещенных предметов, проходят через стационарный металлодетектор, либо досматриваются носимым металлодетектором, находящимся в досмотровой комнате. Порядок осуществления досмотра установлен Уголовно-исполнительным кодексом Республики Казахстан.</w:t>
      </w:r>
      <w:r>
        <w:br/>
      </w:r>
      <w:r>
        <w:rPr>
          <w:rFonts w:ascii="Times New Roman"/>
          <w:b w:val="false"/>
          <w:i w:val="false"/>
          <w:color w:val="000000"/>
          <w:sz w:val="28"/>
        </w:rPr>
        <w:t>
</w:t>
      </w:r>
      <w:r>
        <w:rPr>
          <w:rFonts w:ascii="Times New Roman"/>
          <w:b w:val="false"/>
          <w:i w:val="false"/>
          <w:color w:val="000000"/>
          <w:sz w:val="28"/>
        </w:rPr>
        <w:t>
      22. Посещение ИУ и СИЗО должностными лицами, имеющими при себе табельное оружие, осуществляется только после сдачи табельного оружия на хранение начальнику караула по охране объекта, о чем производится запись в Журнале учета оружия, сданного на хранение согласно </w:t>
      </w:r>
      <w:r>
        <w:rPr>
          <w:rFonts w:ascii="Times New Roman"/>
          <w:b w:val="false"/>
          <w:i w:val="false"/>
          <w:color w:val="000000"/>
          <w:sz w:val="28"/>
        </w:rPr>
        <w:t>приложению 6</w:t>
      </w:r>
      <w:r>
        <w:rPr>
          <w:rFonts w:ascii="Times New Roman"/>
          <w:b w:val="false"/>
          <w:i w:val="false"/>
          <w:color w:val="000000"/>
          <w:sz w:val="28"/>
        </w:rPr>
        <w:t>, находящегося в караульном помещении. Начальник караула принимает меры к хранению оружия и недопущению его несанкционированного использования.</w:t>
      </w:r>
      <w:r>
        <w:br/>
      </w:r>
      <w:r>
        <w:rPr>
          <w:rFonts w:ascii="Times New Roman"/>
          <w:b w:val="false"/>
          <w:i w:val="false"/>
          <w:color w:val="000000"/>
          <w:sz w:val="28"/>
        </w:rPr>
        <w:t>
</w:t>
      </w:r>
      <w:r>
        <w:rPr>
          <w:rFonts w:ascii="Times New Roman"/>
          <w:b w:val="false"/>
          <w:i w:val="false"/>
          <w:color w:val="000000"/>
          <w:sz w:val="28"/>
        </w:rPr>
        <w:t>
      23. При возникновении сомнений в принадлежности пропуска или документа, удостоверяющего личность, часовой КПП докладывает начальнику караула и действует по его указанию.</w:t>
      </w:r>
      <w:r>
        <w:br/>
      </w:r>
      <w:r>
        <w:rPr>
          <w:rFonts w:ascii="Times New Roman"/>
          <w:b w:val="false"/>
          <w:i w:val="false"/>
          <w:color w:val="000000"/>
          <w:sz w:val="28"/>
        </w:rPr>
        <w:t>
</w:t>
      </w:r>
      <w:r>
        <w:rPr>
          <w:rFonts w:ascii="Times New Roman"/>
          <w:b w:val="false"/>
          <w:i w:val="false"/>
          <w:color w:val="000000"/>
          <w:sz w:val="28"/>
        </w:rPr>
        <w:t>
      24. Вход на территорию охраняемого объекта (ИУ и СИЗО) без пропуска установленного образна не допускается.</w:t>
      </w:r>
    </w:p>
    <w:bookmarkEnd w:id="9"/>
    <w:bookmarkStart w:name="z76" w:id="1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посещения учреждений,</w:t>
      </w:r>
      <w:r>
        <w:br/>
      </w:r>
      <w:r>
        <w:rPr>
          <w:rFonts w:ascii="Times New Roman"/>
          <w:b w:val="false"/>
          <w:i w:val="false"/>
          <w:color w:val="000000"/>
          <w:sz w:val="28"/>
        </w:rPr>
        <w:t>
исполняющих наказания, следственных</w:t>
      </w:r>
      <w:r>
        <w:br/>
      </w:r>
      <w:r>
        <w:rPr>
          <w:rFonts w:ascii="Times New Roman"/>
          <w:b w:val="false"/>
          <w:i w:val="false"/>
          <w:color w:val="000000"/>
          <w:sz w:val="28"/>
        </w:rPr>
        <w:t>
изоляторов</w:t>
      </w:r>
    </w:p>
    <w:bookmarkEnd w:id="10"/>
    <w:p>
      <w:pPr>
        <w:spacing w:after="0"/>
        <w:ind w:left="0"/>
        <w:jc w:val="both"/>
      </w:pPr>
      <w:r>
        <w:rPr>
          <w:rFonts w:ascii="Times New Roman"/>
          <w:b w:val="false"/>
          <w:i w:val="false"/>
          <w:color w:val="000000"/>
          <w:sz w:val="28"/>
        </w:rPr>
        <w:t xml:space="preserve">форма            </w:t>
      </w:r>
    </w:p>
    <w:bookmarkStart w:name="z77" w:id="11"/>
    <w:p>
      <w:pPr>
        <w:spacing w:after="0"/>
        <w:ind w:left="0"/>
        <w:jc w:val="both"/>
      </w:pPr>
      <w:r>
        <w:rPr>
          <w:rFonts w:ascii="Times New Roman"/>
          <w:b w:val="false"/>
          <w:i w:val="false"/>
          <w:color w:val="000000"/>
          <w:sz w:val="28"/>
        </w:rPr>
        <w:t>
                      </w:t>
      </w:r>
      <w:r>
        <w:rPr>
          <w:rFonts w:ascii="Times New Roman"/>
          <w:b/>
          <w:i w:val="false"/>
          <w:color w:val="000000"/>
          <w:sz w:val="28"/>
        </w:rPr>
        <w:t>Журнал учета посетителей</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109"/>
        <w:gridCol w:w="1499"/>
        <w:gridCol w:w="2218"/>
        <w:gridCol w:w="1654"/>
        <w:gridCol w:w="1304"/>
        <w:gridCol w:w="1483"/>
        <w:gridCol w:w="1654"/>
        <w:gridCol w:w="1460"/>
      </w:tblGrid>
      <w:tr>
        <w:trPr>
          <w:trHeight w:val="29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посе-</w:t>
            </w:r>
            <w:r>
              <w:br/>
            </w:r>
            <w:r>
              <w:rPr>
                <w:rFonts w:ascii="Times New Roman"/>
                <w:b w:val="false"/>
                <w:i w:val="false"/>
                <w:color w:val="000000"/>
                <w:sz w:val="20"/>
              </w:rPr>
              <w:t>
тителя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w:t>
            </w:r>
            <w:r>
              <w:br/>
            </w:r>
            <w:r>
              <w:rPr>
                <w:rFonts w:ascii="Times New Roman"/>
                <w:b w:val="false"/>
                <w:i w:val="false"/>
                <w:color w:val="000000"/>
                <w:sz w:val="20"/>
              </w:rPr>
              <w:t>
рения</w:t>
            </w:r>
            <w:r>
              <w:br/>
            </w:r>
            <w:r>
              <w:rPr>
                <w:rFonts w:ascii="Times New Roman"/>
                <w:b w:val="false"/>
                <w:i w:val="false"/>
                <w:color w:val="000000"/>
                <w:sz w:val="20"/>
              </w:rPr>
              <w:t>
личности</w:t>
            </w:r>
            <w:r>
              <w:br/>
            </w:r>
            <w:r>
              <w:rPr>
                <w:rFonts w:ascii="Times New Roman"/>
                <w:b w:val="false"/>
                <w:i w:val="false"/>
                <w:color w:val="000000"/>
                <w:sz w:val="20"/>
              </w:rPr>
              <w:t>
гражданина</w:t>
            </w:r>
            <w:r>
              <w:br/>
            </w:r>
            <w:r>
              <w:rPr>
                <w:rFonts w:ascii="Times New Roman"/>
                <w:b w:val="false"/>
                <w:i w:val="false"/>
                <w:color w:val="000000"/>
                <w:sz w:val="20"/>
              </w:rPr>
              <w:t>
РК или</w:t>
            </w:r>
            <w:r>
              <w:br/>
            </w:r>
            <w:r>
              <w:rPr>
                <w:rFonts w:ascii="Times New Roman"/>
                <w:b w:val="false"/>
                <w:i w:val="false"/>
                <w:color w:val="000000"/>
                <w:sz w:val="20"/>
              </w:rPr>
              <w:t>
паспорта</w:t>
            </w:r>
            <w:r>
              <w:br/>
            </w:r>
            <w:r>
              <w:rPr>
                <w:rFonts w:ascii="Times New Roman"/>
                <w:b w:val="false"/>
                <w:i w:val="false"/>
                <w:color w:val="000000"/>
                <w:sz w:val="20"/>
              </w:rPr>
              <w:t>
гражданина</w:t>
            </w:r>
            <w:r>
              <w:br/>
            </w:r>
            <w:r>
              <w:rPr>
                <w:rFonts w:ascii="Times New Roman"/>
                <w:b w:val="false"/>
                <w:i w:val="false"/>
                <w:color w:val="000000"/>
                <w:sz w:val="20"/>
              </w:rPr>
              <w:t>
РК</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входа на</w:t>
            </w:r>
            <w:r>
              <w:br/>
            </w:r>
            <w:r>
              <w:rPr>
                <w:rFonts w:ascii="Times New Roman"/>
                <w:b w:val="false"/>
                <w:i w:val="false"/>
                <w:color w:val="000000"/>
                <w:sz w:val="20"/>
              </w:rPr>
              <w:t>
терри-</w:t>
            </w:r>
            <w:r>
              <w:br/>
            </w:r>
            <w:r>
              <w:rPr>
                <w:rFonts w:ascii="Times New Roman"/>
                <w:b w:val="false"/>
                <w:i w:val="false"/>
                <w:color w:val="000000"/>
                <w:sz w:val="20"/>
              </w:rPr>
              <w:t>
торию</w:t>
            </w:r>
            <w:r>
              <w:br/>
            </w:r>
            <w:r>
              <w:rPr>
                <w:rFonts w:ascii="Times New Roman"/>
                <w:b w:val="false"/>
                <w:i w:val="false"/>
                <w:color w:val="000000"/>
                <w:sz w:val="20"/>
              </w:rPr>
              <w:t>
режимно-</w:t>
            </w:r>
            <w:r>
              <w:br/>
            </w:r>
            <w:r>
              <w:rPr>
                <w:rFonts w:ascii="Times New Roman"/>
                <w:b w:val="false"/>
                <w:i w:val="false"/>
                <w:color w:val="000000"/>
                <w:sz w:val="20"/>
              </w:rPr>
              <w:t>
го</w:t>
            </w:r>
            <w:r>
              <w:br/>
            </w:r>
            <w:r>
              <w:rPr>
                <w:rFonts w:ascii="Times New Roman"/>
                <w:b w:val="false"/>
                <w:i w:val="false"/>
                <w:color w:val="000000"/>
                <w:sz w:val="20"/>
              </w:rPr>
              <w:t>
объекта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посе-</w:t>
            </w:r>
            <w:r>
              <w:br/>
            </w:r>
            <w:r>
              <w:rPr>
                <w:rFonts w:ascii="Times New Roman"/>
                <w:b w:val="false"/>
                <w:i w:val="false"/>
                <w:color w:val="000000"/>
                <w:sz w:val="20"/>
              </w:rPr>
              <w:t>
щения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звание,</w:t>
            </w:r>
            <w:r>
              <w:br/>
            </w:r>
            <w:r>
              <w:rPr>
                <w:rFonts w:ascii="Times New Roman"/>
                <w:b w:val="false"/>
                <w:i w:val="false"/>
                <w:color w:val="000000"/>
                <w:sz w:val="20"/>
              </w:rPr>
              <w:t>
долж-</w:t>
            </w:r>
            <w:r>
              <w:br/>
            </w:r>
            <w:r>
              <w:rPr>
                <w:rFonts w:ascii="Times New Roman"/>
                <w:b w:val="false"/>
                <w:i w:val="false"/>
                <w:color w:val="000000"/>
                <w:sz w:val="20"/>
              </w:rPr>
              <w:t>
ность</w:t>
            </w:r>
            <w:r>
              <w:br/>
            </w:r>
            <w:r>
              <w:rPr>
                <w:rFonts w:ascii="Times New Roman"/>
                <w:b w:val="false"/>
                <w:i w:val="false"/>
                <w:color w:val="000000"/>
                <w:sz w:val="20"/>
              </w:rPr>
              <w:t>
сопро-</w:t>
            </w:r>
            <w:r>
              <w:br/>
            </w:r>
            <w:r>
              <w:rPr>
                <w:rFonts w:ascii="Times New Roman"/>
                <w:b w:val="false"/>
                <w:i w:val="false"/>
                <w:color w:val="000000"/>
                <w:sz w:val="20"/>
              </w:rPr>
              <w:t>
вожда-</w:t>
            </w:r>
            <w:r>
              <w:br/>
            </w:r>
            <w:r>
              <w:rPr>
                <w:rFonts w:ascii="Times New Roman"/>
                <w:b w:val="false"/>
                <w:i w:val="false"/>
                <w:color w:val="000000"/>
                <w:sz w:val="20"/>
              </w:rPr>
              <w:t>
ющего</w:t>
            </w:r>
            <w:r>
              <w:br/>
            </w:r>
            <w:r>
              <w:rPr>
                <w:rFonts w:ascii="Times New Roman"/>
                <w:b w:val="false"/>
                <w:i w:val="false"/>
                <w:color w:val="000000"/>
                <w:sz w:val="20"/>
              </w:rPr>
              <w:t>
лица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w:t>
            </w:r>
            <w:r>
              <w:br/>
            </w:r>
            <w:r>
              <w:rPr>
                <w:rFonts w:ascii="Times New Roman"/>
                <w:b w:val="false"/>
                <w:i w:val="false"/>
                <w:color w:val="000000"/>
                <w:sz w:val="20"/>
              </w:rPr>
              <w:t>
сопро-</w:t>
            </w:r>
            <w:r>
              <w:br/>
            </w:r>
            <w:r>
              <w:rPr>
                <w:rFonts w:ascii="Times New Roman"/>
                <w:b w:val="false"/>
                <w:i w:val="false"/>
                <w:color w:val="000000"/>
                <w:sz w:val="20"/>
              </w:rPr>
              <w:t>
вождаю-</w:t>
            </w:r>
            <w:r>
              <w:br/>
            </w:r>
            <w:r>
              <w:rPr>
                <w:rFonts w:ascii="Times New Roman"/>
                <w:b w:val="false"/>
                <w:i w:val="false"/>
                <w:color w:val="000000"/>
                <w:sz w:val="20"/>
              </w:rPr>
              <w:t>
щего</w:t>
            </w:r>
            <w:r>
              <w:br/>
            </w:r>
            <w:r>
              <w:rPr>
                <w:rFonts w:ascii="Times New Roman"/>
                <w:b w:val="false"/>
                <w:i w:val="false"/>
                <w:color w:val="000000"/>
                <w:sz w:val="20"/>
              </w:rPr>
              <w:t>
лица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выхода</w:t>
            </w:r>
            <w:r>
              <w:br/>
            </w:r>
            <w:r>
              <w:rPr>
                <w:rFonts w:ascii="Times New Roman"/>
                <w:b w:val="false"/>
                <w:i w:val="false"/>
                <w:color w:val="000000"/>
                <w:sz w:val="20"/>
              </w:rPr>
              <w:t>
с тер-</w:t>
            </w:r>
            <w:r>
              <w:br/>
            </w:r>
            <w:r>
              <w:rPr>
                <w:rFonts w:ascii="Times New Roman"/>
                <w:b w:val="false"/>
                <w:i w:val="false"/>
                <w:color w:val="000000"/>
                <w:sz w:val="20"/>
              </w:rPr>
              <w:t>
рито-</w:t>
            </w:r>
            <w:r>
              <w:br/>
            </w:r>
            <w:r>
              <w:rPr>
                <w:rFonts w:ascii="Times New Roman"/>
                <w:b w:val="false"/>
                <w:i w:val="false"/>
                <w:color w:val="000000"/>
                <w:sz w:val="20"/>
              </w:rPr>
              <w:t>
рии</w:t>
            </w:r>
            <w:r>
              <w:br/>
            </w:r>
            <w:r>
              <w:rPr>
                <w:rFonts w:ascii="Times New Roman"/>
                <w:b w:val="false"/>
                <w:i w:val="false"/>
                <w:color w:val="000000"/>
                <w:sz w:val="20"/>
              </w:rPr>
              <w:t>
режим-</w:t>
            </w:r>
            <w:r>
              <w:br/>
            </w:r>
            <w:r>
              <w:rPr>
                <w:rFonts w:ascii="Times New Roman"/>
                <w:b w:val="false"/>
                <w:i w:val="false"/>
                <w:color w:val="000000"/>
                <w:sz w:val="20"/>
              </w:rPr>
              <w:t>
ного</w:t>
            </w:r>
            <w:r>
              <w:br/>
            </w:r>
            <w:r>
              <w:rPr>
                <w:rFonts w:ascii="Times New Roman"/>
                <w:b w:val="false"/>
                <w:i w:val="false"/>
                <w:color w:val="000000"/>
                <w:sz w:val="20"/>
              </w:rPr>
              <w:t>
объекта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1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посещения учреждений,</w:t>
      </w:r>
      <w:r>
        <w:br/>
      </w:r>
      <w:r>
        <w:rPr>
          <w:rFonts w:ascii="Times New Roman"/>
          <w:b w:val="false"/>
          <w:i w:val="false"/>
          <w:color w:val="000000"/>
          <w:sz w:val="28"/>
        </w:rPr>
        <w:t>
исполняющих наказания, следственных</w:t>
      </w:r>
      <w:r>
        <w:br/>
      </w:r>
      <w:r>
        <w:rPr>
          <w:rFonts w:ascii="Times New Roman"/>
          <w:b w:val="false"/>
          <w:i w:val="false"/>
          <w:color w:val="000000"/>
          <w:sz w:val="28"/>
        </w:rPr>
        <w:t>
изоляторов</w:t>
      </w:r>
    </w:p>
    <w:bookmarkEnd w:id="12"/>
    <w:p>
      <w:pPr>
        <w:spacing w:after="0"/>
        <w:ind w:left="0"/>
        <w:jc w:val="both"/>
      </w:pPr>
      <w:r>
        <w:rPr>
          <w:rFonts w:ascii="Times New Roman"/>
          <w:b w:val="false"/>
          <w:i w:val="false"/>
          <w:color w:val="000000"/>
          <w:sz w:val="28"/>
        </w:rPr>
        <w:t xml:space="preserve">форма            </w:t>
      </w:r>
    </w:p>
    <w:bookmarkStart w:name="z79" w:id="13"/>
    <w:p>
      <w:pPr>
        <w:spacing w:after="0"/>
        <w:ind w:left="0"/>
        <w:jc w:val="both"/>
      </w:pPr>
      <w:r>
        <w:rPr>
          <w:rFonts w:ascii="Times New Roman"/>
          <w:b w:val="false"/>
          <w:i w:val="false"/>
          <w:color w:val="000000"/>
          <w:sz w:val="28"/>
        </w:rPr>
        <w:t>
            </w:t>
      </w:r>
      <w:r>
        <w:rPr>
          <w:rFonts w:ascii="Times New Roman"/>
          <w:b/>
          <w:i w:val="false"/>
          <w:color w:val="000000"/>
          <w:sz w:val="28"/>
        </w:rPr>
        <w:t>Постоянный пропуск, временный пропуск</w:t>
      </w:r>
    </w:p>
    <w:bookmarkEnd w:id="13"/>
    <w:p>
      <w:pPr>
        <w:spacing w:after="0"/>
        <w:ind w:left="0"/>
        <w:jc w:val="both"/>
      </w:pPr>
      <w:r>
        <w:rPr>
          <w:rFonts w:ascii="Times New Roman"/>
          <w:b w:val="false"/>
          <w:i w:val="false"/>
          <w:color w:val="000000"/>
          <w:sz w:val="28"/>
        </w:rPr>
        <w:t>      Лицевая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1"/>
      </w:tblGrid>
      <w:tr>
        <w:trPr>
          <w:trHeight w:val="264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tblGrid>
            <w:tr>
              <w:trPr>
                <w:trHeight w:val="9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693"/>
              <w:gridCol w:w="693"/>
              <w:gridCol w:w="693"/>
              <w:gridCol w:w="693"/>
              <w:gridCol w:w="693"/>
              <w:gridCol w:w="6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 xml:space="preserve">Действителен до      </w:t>
            </w:r>
            <w:r>
              <w:br/>
            </w:r>
            <w:r>
              <w:rPr>
                <w:rFonts w:ascii="Times New Roman"/>
                <w:b w:val="false"/>
                <w:i w:val="false"/>
                <w:color w:val="000000"/>
                <w:sz w:val="20"/>
              </w:rPr>
              <w:t xml:space="preserve">
"__" _______ 20_ г.  </w:t>
            </w:r>
            <w:r>
              <w:br/>
            </w:r>
            <w:r>
              <w:rPr>
                <w:rFonts w:ascii="Times New Roman"/>
                <w:b w:val="false"/>
                <w:i w:val="false"/>
                <w:color w:val="000000"/>
                <w:sz w:val="20"/>
              </w:rPr>
              <w:t xml:space="preserve">
________________     </w:t>
            </w:r>
            <w:r>
              <w:br/>
            </w:r>
            <w:r>
              <w:rPr>
                <w:rFonts w:ascii="Times New Roman"/>
                <w:b w:val="false"/>
                <w:i w:val="false"/>
                <w:color w:val="000000"/>
                <w:sz w:val="20"/>
              </w:rPr>
              <w:t xml:space="preserve">
Личная подпись       </w:t>
            </w:r>
          </w:p>
        </w:tc>
      </w:tr>
    </w:tbl>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 № ____</w:t>
            </w:r>
          </w:p>
          <w:p>
            <w:pPr>
              <w:spacing w:after="20"/>
              <w:ind w:left="20"/>
              <w:jc w:val="both"/>
            </w:pPr>
            <w:r>
              <w:rPr>
                <w:rFonts w:ascii="Times New Roman"/>
                <w:b w:val="false"/>
                <w:i w:val="false"/>
                <w:color w:val="000000"/>
                <w:sz w:val="20"/>
              </w:rPr>
              <w:t>Звание _____________</w:t>
            </w:r>
            <w:r>
              <w:br/>
            </w:r>
            <w:r>
              <w:rPr>
                <w:rFonts w:ascii="Times New Roman"/>
                <w:b w:val="false"/>
                <w:i w:val="false"/>
                <w:color w:val="000000"/>
                <w:sz w:val="20"/>
              </w:rPr>
              <w:t>
Фамилия ____________</w:t>
            </w:r>
            <w:r>
              <w:br/>
            </w:r>
            <w:r>
              <w:rPr>
                <w:rFonts w:ascii="Times New Roman"/>
                <w:b w:val="false"/>
                <w:i w:val="false"/>
                <w:color w:val="000000"/>
                <w:sz w:val="20"/>
              </w:rPr>
              <w:t>
Имя ________________</w:t>
            </w:r>
            <w:r>
              <w:br/>
            </w:r>
            <w:r>
              <w:rPr>
                <w:rFonts w:ascii="Times New Roman"/>
                <w:b w:val="false"/>
                <w:i w:val="false"/>
                <w:color w:val="000000"/>
                <w:sz w:val="20"/>
              </w:rPr>
              <w:t>
Отчество ___________</w:t>
            </w:r>
            <w:r>
              <w:br/>
            </w:r>
            <w:r>
              <w:rPr>
                <w:rFonts w:ascii="Times New Roman"/>
                <w:b w:val="false"/>
                <w:i w:val="false"/>
                <w:color w:val="000000"/>
                <w:sz w:val="20"/>
              </w:rPr>
              <w:t>
Должность __________</w:t>
            </w:r>
          </w:p>
          <w:p>
            <w:pPr>
              <w:spacing w:after="20"/>
              <w:ind w:left="20"/>
              <w:jc w:val="both"/>
            </w:pPr>
            <w:r>
              <w:rPr>
                <w:rFonts w:ascii="Times New Roman"/>
                <w:b w:val="false"/>
                <w:i w:val="false"/>
                <w:color w:val="000000"/>
                <w:sz w:val="20"/>
              </w:rPr>
              <w:t>Начальник учреждения _____</w:t>
            </w:r>
          </w:p>
          <w:p>
            <w:pPr>
              <w:spacing w:after="20"/>
              <w:ind w:left="20"/>
              <w:jc w:val="both"/>
            </w:pPr>
            <w:r>
              <w:rPr>
                <w:rFonts w:ascii="Times New Roman"/>
                <w:b w:val="false"/>
                <w:i w:val="false"/>
                <w:color w:val="000000"/>
                <w:sz w:val="20"/>
              </w:rPr>
              <w:t>М.П.     "__" ______ 20__ г.</w:t>
            </w:r>
          </w:p>
        </w:tc>
      </w:tr>
    </w:tbl>
    <w:bookmarkStart w:name="z80" w:id="14"/>
    <w:p>
      <w:pPr>
        <w:spacing w:after="0"/>
        <w:ind w:left="0"/>
        <w:jc w:val="both"/>
      </w:pPr>
      <w:r>
        <w:rPr>
          <w:rFonts w:ascii="Times New Roman"/>
          <w:b w:val="false"/>
          <w:i w:val="false"/>
          <w:color w:val="000000"/>
          <w:sz w:val="28"/>
        </w:rPr>
        <w:t>
            </w:t>
      </w:r>
      <w:r>
        <w:rPr>
          <w:rFonts w:ascii="Times New Roman"/>
          <w:b/>
          <w:i w:val="false"/>
          <w:color w:val="000000"/>
          <w:sz w:val="28"/>
        </w:rPr>
        <w:t>Безымянный пропуск</w:t>
      </w:r>
    </w:p>
    <w:bookmarkEnd w:id="14"/>
    <w:p>
      <w:pPr>
        <w:spacing w:after="0"/>
        <w:ind w:left="0"/>
        <w:jc w:val="both"/>
      </w:pPr>
      <w:r>
        <w:rPr>
          <w:rFonts w:ascii="Times New Roman"/>
          <w:b w:val="false"/>
          <w:i w:val="false"/>
          <w:color w:val="000000"/>
          <w:sz w:val="28"/>
        </w:rPr>
        <w:t>      Лицевая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Безымянный</w:t>
            </w:r>
            <w:r>
              <w:br/>
            </w:r>
            <w:r>
              <w:rPr>
                <w:rFonts w:ascii="Times New Roman"/>
                <w:b w:val="false"/>
                <w:i w:val="false"/>
                <w:color w:val="000000"/>
                <w:sz w:val="20"/>
              </w:rPr>
              <w:t>
пропуск</w:t>
            </w:r>
            <w:r>
              <w:br/>
            </w: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tblGrid>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Действителен при</w:t>
            </w:r>
            <w:r>
              <w:br/>
            </w:r>
            <w:r>
              <w:rPr>
                <w:rFonts w:ascii="Times New Roman"/>
                <w:b w:val="false"/>
                <w:i w:val="false"/>
                <w:color w:val="000000"/>
                <w:sz w:val="20"/>
              </w:rPr>
              <w:t>
предъявлении служебного</w:t>
            </w:r>
            <w:r>
              <w:br/>
            </w:r>
            <w:r>
              <w:rPr>
                <w:rFonts w:ascii="Times New Roman"/>
                <w:b w:val="false"/>
                <w:i w:val="false"/>
                <w:color w:val="000000"/>
                <w:sz w:val="20"/>
              </w:rPr>
              <w:t>
удостоверения</w:t>
            </w:r>
          </w:p>
          <w:p>
            <w:pPr>
              <w:spacing w:after="20"/>
              <w:ind w:left="20"/>
              <w:jc w:val="both"/>
            </w:pPr>
            <w:r>
              <w:rPr>
                <w:rFonts w:ascii="Times New Roman"/>
                <w:b w:val="false"/>
                <w:i w:val="false"/>
                <w:color w:val="000000"/>
                <w:sz w:val="20"/>
              </w:rPr>
              <w:t>Председатель Комитета УИС</w:t>
            </w:r>
            <w:r>
              <w:br/>
            </w:r>
            <w:r>
              <w:rPr>
                <w:rFonts w:ascii="Times New Roman"/>
                <w:b w:val="false"/>
                <w:i w:val="false"/>
                <w:color w:val="000000"/>
                <w:sz w:val="20"/>
              </w:rPr>
              <w:t>
(Начальник ДУИС Комитета УИС</w:t>
            </w:r>
            <w:r>
              <w:br/>
            </w:r>
            <w:r>
              <w:rPr>
                <w:rFonts w:ascii="Times New Roman"/>
                <w:b w:val="false"/>
                <w:i w:val="false"/>
                <w:color w:val="000000"/>
                <w:sz w:val="20"/>
              </w:rPr>
              <w:t>
области)</w:t>
            </w:r>
            <w:r>
              <w:br/>
            </w: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     20   г.       М.П.</w:t>
            </w:r>
          </w:p>
        </w:tc>
      </w:tr>
    </w:tbl>
    <w:bookmarkStart w:name="z81" w:id="15"/>
    <w:p>
      <w:pPr>
        <w:spacing w:after="0"/>
        <w:ind w:left="0"/>
        <w:jc w:val="both"/>
      </w:pPr>
      <w:r>
        <w:rPr>
          <w:rFonts w:ascii="Times New Roman"/>
          <w:b w:val="false"/>
          <w:i w:val="false"/>
          <w:color w:val="000000"/>
          <w:sz w:val="28"/>
        </w:rPr>
        <w:t>
            </w:t>
      </w:r>
      <w:r>
        <w:rPr>
          <w:rFonts w:ascii="Times New Roman"/>
          <w:b/>
          <w:i w:val="false"/>
          <w:color w:val="000000"/>
          <w:sz w:val="28"/>
        </w:rPr>
        <w:t>Разовый пропуск</w:t>
      </w:r>
    </w:p>
    <w:bookmarkEnd w:id="15"/>
    <w:p>
      <w:pPr>
        <w:spacing w:after="0"/>
        <w:ind w:left="0"/>
        <w:jc w:val="both"/>
      </w:pPr>
      <w:r>
        <w:rPr>
          <w:rFonts w:ascii="Times New Roman"/>
          <w:b w:val="false"/>
          <w:i w:val="false"/>
          <w:color w:val="000000"/>
          <w:sz w:val="28"/>
        </w:rPr>
        <w:t>      Лицевая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tblGrid>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Разовый пропуск № ___</w:t>
            </w:r>
          </w:p>
          <w:p>
            <w:pPr>
              <w:spacing w:after="20"/>
              <w:ind w:left="20"/>
              <w:jc w:val="both"/>
            </w:pPr>
            <w:r>
              <w:rPr>
                <w:rFonts w:ascii="Times New Roman"/>
                <w:b w:val="false"/>
                <w:i w:val="false"/>
                <w:color w:val="000000"/>
                <w:sz w:val="20"/>
              </w:rPr>
              <w:t>Действителен при</w:t>
            </w:r>
            <w:r>
              <w:br/>
            </w:r>
            <w:r>
              <w:rPr>
                <w:rFonts w:ascii="Times New Roman"/>
                <w:b w:val="false"/>
                <w:i w:val="false"/>
                <w:color w:val="000000"/>
                <w:sz w:val="20"/>
              </w:rPr>
              <w:t>
предъявлении документа,</w:t>
            </w:r>
            <w:r>
              <w:br/>
            </w:r>
            <w:r>
              <w:rPr>
                <w:rFonts w:ascii="Times New Roman"/>
                <w:b w:val="false"/>
                <w:i w:val="false"/>
                <w:color w:val="000000"/>
                <w:sz w:val="20"/>
              </w:rPr>
              <w:t>
удостоверяющего личность</w:t>
            </w:r>
          </w:p>
          <w:p>
            <w:pPr>
              <w:spacing w:after="20"/>
              <w:ind w:left="20"/>
              <w:jc w:val="both"/>
            </w:pPr>
            <w:r>
              <w:rPr>
                <w:rFonts w:ascii="Times New Roman"/>
                <w:b w:val="false"/>
                <w:i w:val="false"/>
                <w:color w:val="000000"/>
                <w:sz w:val="20"/>
              </w:rPr>
              <w:t>"__" _______ 20__ г.</w:t>
            </w:r>
            <w:r>
              <w:br/>
            </w:r>
            <w:r>
              <w:rPr>
                <w:rFonts w:ascii="Times New Roman"/>
                <w:b w:val="false"/>
                <w:i w:val="false"/>
                <w:color w:val="000000"/>
                <w:sz w:val="20"/>
              </w:rPr>
              <w:t>
Ф.И.О __________________</w:t>
            </w:r>
            <w:r>
              <w:br/>
            </w:r>
            <w:r>
              <w:rPr>
                <w:rFonts w:ascii="Times New Roman"/>
                <w:b w:val="false"/>
                <w:i w:val="false"/>
                <w:color w:val="000000"/>
                <w:sz w:val="20"/>
              </w:rPr>
              <w:t>
________________________</w:t>
            </w:r>
            <w:r>
              <w:br/>
            </w:r>
            <w:r>
              <w:rPr>
                <w:rFonts w:ascii="Times New Roman"/>
                <w:b w:val="false"/>
                <w:i w:val="false"/>
                <w:color w:val="000000"/>
                <w:sz w:val="20"/>
              </w:rPr>
              <w:t>
Начальник учреждения ___</w:t>
            </w:r>
            <w:r>
              <w:br/>
            </w:r>
            <w:r>
              <w:rPr>
                <w:rFonts w:ascii="Times New Roman"/>
                <w:b w:val="false"/>
                <w:i w:val="false"/>
                <w:color w:val="000000"/>
                <w:sz w:val="20"/>
              </w:rPr>
              <w:t>
М.П.</w:t>
            </w:r>
          </w:p>
        </w:tc>
      </w:tr>
    </w:tbl>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3"/>
      </w:tblGrid>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Отрывной талон к разовому</w:t>
            </w:r>
            <w:r>
              <w:br/>
            </w:r>
            <w:r>
              <w:rPr>
                <w:rFonts w:ascii="Times New Roman"/>
                <w:b w:val="false"/>
                <w:i w:val="false"/>
                <w:color w:val="000000"/>
                <w:sz w:val="20"/>
              </w:rPr>
              <w:t>
пропуску № ___</w:t>
            </w:r>
          </w:p>
          <w:p>
            <w:pPr>
              <w:spacing w:after="20"/>
              <w:ind w:left="20"/>
              <w:jc w:val="both"/>
            </w:pPr>
            <w:r>
              <w:rPr>
                <w:rFonts w:ascii="Times New Roman"/>
                <w:b w:val="false"/>
                <w:i w:val="false"/>
                <w:color w:val="000000"/>
                <w:sz w:val="20"/>
              </w:rPr>
              <w:t>Действителен при</w:t>
            </w:r>
            <w:r>
              <w:br/>
            </w:r>
            <w:r>
              <w:rPr>
                <w:rFonts w:ascii="Times New Roman"/>
                <w:b w:val="false"/>
                <w:i w:val="false"/>
                <w:color w:val="000000"/>
                <w:sz w:val="20"/>
              </w:rPr>
              <w:t>
предъявлении документа,</w:t>
            </w:r>
            <w:r>
              <w:br/>
            </w:r>
            <w:r>
              <w:rPr>
                <w:rFonts w:ascii="Times New Roman"/>
                <w:b w:val="false"/>
                <w:i w:val="false"/>
                <w:color w:val="000000"/>
                <w:sz w:val="20"/>
              </w:rPr>
              <w:t>
удостоверяющего личность</w:t>
            </w:r>
          </w:p>
          <w:p>
            <w:pPr>
              <w:spacing w:after="20"/>
              <w:ind w:left="20"/>
              <w:jc w:val="both"/>
            </w:pPr>
            <w:r>
              <w:rPr>
                <w:rFonts w:ascii="Times New Roman"/>
                <w:b w:val="false"/>
                <w:i w:val="false"/>
                <w:color w:val="000000"/>
                <w:sz w:val="20"/>
              </w:rPr>
              <w:t>"__" _______ 20__ г.</w:t>
            </w:r>
            <w:r>
              <w:br/>
            </w:r>
            <w:r>
              <w:rPr>
                <w:rFonts w:ascii="Times New Roman"/>
                <w:b w:val="false"/>
                <w:i w:val="false"/>
                <w:color w:val="000000"/>
                <w:sz w:val="20"/>
              </w:rPr>
              <w:t>
Ф.И.О __________________</w:t>
            </w:r>
            <w:r>
              <w:br/>
            </w:r>
            <w:r>
              <w:rPr>
                <w:rFonts w:ascii="Times New Roman"/>
                <w:b w:val="false"/>
                <w:i w:val="false"/>
                <w:color w:val="000000"/>
                <w:sz w:val="20"/>
              </w:rPr>
              <w:t>
________________________</w:t>
            </w:r>
            <w:r>
              <w:br/>
            </w:r>
            <w:r>
              <w:rPr>
                <w:rFonts w:ascii="Times New Roman"/>
                <w:b w:val="false"/>
                <w:i w:val="false"/>
                <w:color w:val="000000"/>
                <w:sz w:val="20"/>
              </w:rPr>
              <w:t>
Начальник учреждения ___</w:t>
            </w:r>
            <w:r>
              <w:br/>
            </w:r>
            <w:r>
              <w:rPr>
                <w:rFonts w:ascii="Times New Roman"/>
                <w:b w:val="false"/>
                <w:i w:val="false"/>
                <w:color w:val="000000"/>
                <w:sz w:val="20"/>
              </w:rPr>
              <w:t>
М.П.</w:t>
            </w:r>
          </w:p>
        </w:tc>
      </w:tr>
    </w:tbl>
    <w:bookmarkStart w:name="z82" w:id="1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посещения учреждений,</w:t>
      </w:r>
      <w:r>
        <w:br/>
      </w:r>
      <w:r>
        <w:rPr>
          <w:rFonts w:ascii="Times New Roman"/>
          <w:b w:val="false"/>
          <w:i w:val="false"/>
          <w:color w:val="000000"/>
          <w:sz w:val="28"/>
        </w:rPr>
        <w:t>
исполняющих наказания, следственных</w:t>
      </w:r>
      <w:r>
        <w:br/>
      </w:r>
      <w:r>
        <w:rPr>
          <w:rFonts w:ascii="Times New Roman"/>
          <w:b w:val="false"/>
          <w:i w:val="false"/>
          <w:color w:val="000000"/>
          <w:sz w:val="28"/>
        </w:rPr>
        <w:t>
изоляторов</w:t>
      </w:r>
    </w:p>
    <w:bookmarkEnd w:id="16"/>
    <w:p>
      <w:pPr>
        <w:spacing w:after="0"/>
        <w:ind w:left="0"/>
        <w:jc w:val="both"/>
      </w:pPr>
      <w:r>
        <w:rPr>
          <w:rFonts w:ascii="Times New Roman"/>
          <w:b w:val="false"/>
          <w:i w:val="false"/>
          <w:color w:val="000000"/>
          <w:sz w:val="28"/>
        </w:rPr>
        <w:t xml:space="preserve">форма            </w:t>
      </w:r>
    </w:p>
    <w:bookmarkStart w:name="z83" w:id="17"/>
    <w:p>
      <w:pPr>
        <w:spacing w:after="0"/>
        <w:ind w:left="0"/>
        <w:jc w:val="both"/>
      </w:pPr>
      <w:r>
        <w:rPr>
          <w:rFonts w:ascii="Times New Roman"/>
          <w:b w:val="false"/>
          <w:i w:val="false"/>
          <w:color w:val="000000"/>
          <w:sz w:val="28"/>
        </w:rPr>
        <w:t>
                     </w:t>
      </w:r>
      <w:r>
        <w:rPr>
          <w:rFonts w:ascii="Times New Roman"/>
          <w:b/>
          <w:i w:val="false"/>
          <w:color w:val="000000"/>
          <w:sz w:val="28"/>
        </w:rPr>
        <w:t>Журнал выдачи пропусков</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651"/>
        <w:gridCol w:w="2975"/>
        <w:gridCol w:w="2527"/>
        <w:gridCol w:w="1845"/>
        <w:gridCol w:w="3189"/>
      </w:tblGrid>
      <w:tr>
        <w:trPr>
          <w:trHeight w:val="16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время</w:t>
            </w:r>
            <w:r>
              <w:br/>
            </w:r>
            <w:r>
              <w:rPr>
                <w:rFonts w:ascii="Times New Roman"/>
                <w:b w:val="false"/>
                <w:i w:val="false"/>
                <w:color w:val="000000"/>
                <w:sz w:val="20"/>
              </w:rPr>
              <w:t>
выдачи</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звание,</w:t>
            </w:r>
            <w:r>
              <w:br/>
            </w:r>
            <w:r>
              <w:rPr>
                <w:rFonts w:ascii="Times New Roman"/>
                <w:b w:val="false"/>
                <w:i w:val="false"/>
                <w:color w:val="000000"/>
                <w:sz w:val="20"/>
              </w:rPr>
              <w:t>
должность лица,</w:t>
            </w:r>
            <w:r>
              <w:br/>
            </w:r>
            <w:r>
              <w:rPr>
                <w:rFonts w:ascii="Times New Roman"/>
                <w:b w:val="false"/>
                <w:i w:val="false"/>
                <w:color w:val="000000"/>
                <w:sz w:val="20"/>
              </w:rPr>
              <w:t>
давшего</w:t>
            </w:r>
            <w:r>
              <w:br/>
            </w:r>
            <w:r>
              <w:rPr>
                <w:rFonts w:ascii="Times New Roman"/>
                <w:b w:val="false"/>
                <w:i w:val="false"/>
                <w:color w:val="000000"/>
                <w:sz w:val="20"/>
              </w:rPr>
              <w:t>
разрешение на</w:t>
            </w:r>
            <w:r>
              <w:br/>
            </w:r>
            <w:r>
              <w:rPr>
                <w:rFonts w:ascii="Times New Roman"/>
                <w:b w:val="false"/>
                <w:i w:val="false"/>
                <w:color w:val="000000"/>
                <w:sz w:val="20"/>
              </w:rPr>
              <w:t>
выдачу пропуска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лица,</w:t>
            </w:r>
            <w:r>
              <w:br/>
            </w:r>
            <w:r>
              <w:rPr>
                <w:rFonts w:ascii="Times New Roman"/>
                <w:b w:val="false"/>
                <w:i w:val="false"/>
                <w:color w:val="000000"/>
                <w:sz w:val="20"/>
              </w:rPr>
              <w:t>
которому</w:t>
            </w:r>
            <w:r>
              <w:br/>
            </w:r>
            <w:r>
              <w:rPr>
                <w:rFonts w:ascii="Times New Roman"/>
                <w:b w:val="false"/>
                <w:i w:val="false"/>
                <w:color w:val="000000"/>
                <w:sz w:val="20"/>
              </w:rPr>
              <w:t>
выдается</w:t>
            </w:r>
            <w:r>
              <w:br/>
            </w:r>
            <w:r>
              <w:rPr>
                <w:rFonts w:ascii="Times New Roman"/>
                <w:b w:val="false"/>
                <w:i w:val="false"/>
                <w:color w:val="000000"/>
                <w:sz w:val="20"/>
              </w:rPr>
              <w:t>
пропуск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w:t>
            </w:r>
            <w:r>
              <w:br/>
            </w:r>
            <w:r>
              <w:rPr>
                <w:rFonts w:ascii="Times New Roman"/>
                <w:b w:val="false"/>
                <w:i w:val="false"/>
                <w:color w:val="000000"/>
                <w:sz w:val="20"/>
              </w:rPr>
              <w:t>
лица в</w:t>
            </w:r>
            <w:r>
              <w:br/>
            </w:r>
            <w:r>
              <w:rPr>
                <w:rFonts w:ascii="Times New Roman"/>
                <w:b w:val="false"/>
                <w:i w:val="false"/>
                <w:color w:val="000000"/>
                <w:sz w:val="20"/>
              </w:rPr>
              <w:t>
получении</w:t>
            </w:r>
            <w:r>
              <w:br/>
            </w:r>
            <w:r>
              <w:rPr>
                <w:rFonts w:ascii="Times New Roman"/>
                <w:b w:val="false"/>
                <w:i w:val="false"/>
                <w:color w:val="000000"/>
                <w:sz w:val="20"/>
              </w:rPr>
              <w:t>
пропуска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звание,</w:t>
            </w:r>
            <w:r>
              <w:br/>
            </w:r>
            <w:r>
              <w:rPr>
                <w:rFonts w:ascii="Times New Roman"/>
                <w:b w:val="false"/>
                <w:i w:val="false"/>
                <w:color w:val="000000"/>
                <w:sz w:val="20"/>
              </w:rPr>
              <w:t>
должность лица,</w:t>
            </w:r>
            <w:r>
              <w:br/>
            </w:r>
            <w:r>
              <w:rPr>
                <w:rFonts w:ascii="Times New Roman"/>
                <w:b w:val="false"/>
                <w:i w:val="false"/>
                <w:color w:val="000000"/>
                <w:sz w:val="20"/>
              </w:rPr>
              <w:t>
выдавшего</w:t>
            </w:r>
            <w:r>
              <w:br/>
            </w:r>
            <w:r>
              <w:rPr>
                <w:rFonts w:ascii="Times New Roman"/>
                <w:b w:val="false"/>
                <w:i w:val="false"/>
                <w:color w:val="000000"/>
                <w:sz w:val="20"/>
              </w:rPr>
              <w:t>
пропуск, роспись</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18"/>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посещения учреждений,</w:t>
      </w:r>
      <w:r>
        <w:br/>
      </w:r>
      <w:r>
        <w:rPr>
          <w:rFonts w:ascii="Times New Roman"/>
          <w:b w:val="false"/>
          <w:i w:val="false"/>
          <w:color w:val="000000"/>
          <w:sz w:val="28"/>
        </w:rPr>
        <w:t>
исполняющих наказания, следственных</w:t>
      </w:r>
      <w:r>
        <w:br/>
      </w:r>
      <w:r>
        <w:rPr>
          <w:rFonts w:ascii="Times New Roman"/>
          <w:b w:val="false"/>
          <w:i w:val="false"/>
          <w:color w:val="000000"/>
          <w:sz w:val="28"/>
        </w:rPr>
        <w:t>
изоляторов</w:t>
      </w:r>
    </w:p>
    <w:bookmarkEnd w:id="18"/>
    <w:p>
      <w:pPr>
        <w:spacing w:after="0"/>
        <w:ind w:left="0"/>
        <w:jc w:val="both"/>
      </w:pPr>
      <w:r>
        <w:rPr>
          <w:rFonts w:ascii="Times New Roman"/>
          <w:b w:val="false"/>
          <w:i w:val="false"/>
          <w:color w:val="000000"/>
          <w:sz w:val="28"/>
        </w:rPr>
        <w:t xml:space="preserve">форма            </w:t>
      </w:r>
    </w:p>
    <w:bookmarkStart w:name="z85" w:id="19"/>
    <w:p>
      <w:pPr>
        <w:spacing w:after="0"/>
        <w:ind w:left="0"/>
        <w:jc w:val="both"/>
      </w:pPr>
      <w:r>
        <w:rPr>
          <w:rFonts w:ascii="Times New Roman"/>
          <w:b w:val="false"/>
          <w:i w:val="false"/>
          <w:color w:val="000000"/>
          <w:sz w:val="28"/>
        </w:rPr>
        <w:t>
            </w:t>
      </w:r>
      <w:r>
        <w:rPr>
          <w:rFonts w:ascii="Times New Roman"/>
          <w:b/>
          <w:i w:val="false"/>
          <w:color w:val="000000"/>
          <w:sz w:val="28"/>
        </w:rPr>
        <w:t>Кассеты для хранения пропусков</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33"/>
        <w:gridCol w:w="953"/>
        <w:gridCol w:w="993"/>
        <w:gridCol w:w="18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ИУ и СИЗО</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33"/>
        <w:gridCol w:w="953"/>
        <w:gridCol w:w="993"/>
        <w:gridCol w:w="18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территорией ИУ и СИЗО</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20"/>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посещения учреждений,</w:t>
      </w:r>
      <w:r>
        <w:br/>
      </w:r>
      <w:r>
        <w:rPr>
          <w:rFonts w:ascii="Times New Roman"/>
          <w:b w:val="false"/>
          <w:i w:val="false"/>
          <w:color w:val="000000"/>
          <w:sz w:val="28"/>
        </w:rPr>
        <w:t>
исполняющих наказания, следственных</w:t>
      </w:r>
      <w:r>
        <w:br/>
      </w:r>
      <w:r>
        <w:rPr>
          <w:rFonts w:ascii="Times New Roman"/>
          <w:b w:val="false"/>
          <w:i w:val="false"/>
          <w:color w:val="000000"/>
          <w:sz w:val="28"/>
        </w:rPr>
        <w:t>
изоляторов</w:t>
      </w:r>
    </w:p>
    <w:bookmarkEnd w:id="20"/>
    <w:p>
      <w:pPr>
        <w:spacing w:after="0"/>
        <w:ind w:left="0"/>
        <w:jc w:val="both"/>
      </w:pPr>
      <w:r>
        <w:rPr>
          <w:rFonts w:ascii="Times New Roman"/>
          <w:b w:val="false"/>
          <w:i w:val="false"/>
          <w:color w:val="000000"/>
          <w:sz w:val="28"/>
        </w:rPr>
        <w:t xml:space="preserve">форма            </w:t>
      </w:r>
    </w:p>
    <w:bookmarkStart w:name="z87" w:id="21"/>
    <w:p>
      <w:pPr>
        <w:spacing w:after="0"/>
        <w:ind w:left="0"/>
        <w:jc w:val="both"/>
      </w:pPr>
      <w:r>
        <w:rPr>
          <w:rFonts w:ascii="Times New Roman"/>
          <w:b w:val="false"/>
          <w:i w:val="false"/>
          <w:color w:val="000000"/>
          <w:sz w:val="28"/>
        </w:rPr>
        <w:t>
      </w:t>
      </w:r>
      <w:r>
        <w:rPr>
          <w:rFonts w:ascii="Times New Roman"/>
          <w:b/>
          <w:i w:val="false"/>
          <w:color w:val="000000"/>
          <w:sz w:val="28"/>
        </w:rPr>
        <w:t>Журнал учета посещений иностранными гражданами объектов</w:t>
      </w:r>
      <w:r>
        <w:br/>
      </w:r>
      <w:r>
        <w:rPr>
          <w:rFonts w:ascii="Times New Roman"/>
          <w:b w:val="false"/>
          <w:i w:val="false"/>
          <w:color w:val="000000"/>
          <w:sz w:val="28"/>
        </w:rPr>
        <w:t>
                           </w:t>
      </w:r>
      <w:r>
        <w:rPr>
          <w:rFonts w:ascii="Times New Roman"/>
          <w:b/>
          <w:i w:val="false"/>
          <w:color w:val="000000"/>
          <w:sz w:val="28"/>
        </w:rPr>
        <w:t>ИУ и СИЗО</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878"/>
        <w:gridCol w:w="1699"/>
        <w:gridCol w:w="2225"/>
        <w:gridCol w:w="1659"/>
        <w:gridCol w:w="1308"/>
        <w:gridCol w:w="1487"/>
        <w:gridCol w:w="1659"/>
        <w:gridCol w:w="1464"/>
      </w:tblGrid>
      <w:tr>
        <w:trPr>
          <w:trHeight w:val="29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посети-</w:t>
            </w:r>
            <w:r>
              <w:br/>
            </w:r>
            <w:r>
              <w:rPr>
                <w:rFonts w:ascii="Times New Roman"/>
                <w:b w:val="false"/>
                <w:i w:val="false"/>
                <w:color w:val="000000"/>
                <w:sz w:val="20"/>
              </w:rPr>
              <w:t>
теля</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r>
              <w:br/>
            </w:r>
            <w:r>
              <w:rPr>
                <w:rFonts w:ascii="Times New Roman"/>
                <w:b w:val="false"/>
                <w:i w:val="false"/>
                <w:color w:val="000000"/>
                <w:sz w:val="20"/>
              </w:rPr>
              <w:t>
удостове-</w:t>
            </w:r>
            <w:r>
              <w:br/>
            </w:r>
            <w:r>
              <w:rPr>
                <w:rFonts w:ascii="Times New Roman"/>
                <w:b w:val="false"/>
                <w:i w:val="false"/>
                <w:color w:val="000000"/>
                <w:sz w:val="20"/>
              </w:rPr>
              <w:t>
ряющий</w:t>
            </w:r>
            <w:r>
              <w:br/>
            </w:r>
            <w:r>
              <w:rPr>
                <w:rFonts w:ascii="Times New Roman"/>
                <w:b w:val="false"/>
                <w:i w:val="false"/>
                <w:color w:val="000000"/>
                <w:sz w:val="20"/>
              </w:rPr>
              <w:t>
личность</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входа на</w:t>
            </w:r>
            <w:r>
              <w:br/>
            </w:r>
            <w:r>
              <w:rPr>
                <w:rFonts w:ascii="Times New Roman"/>
                <w:b w:val="false"/>
                <w:i w:val="false"/>
                <w:color w:val="000000"/>
                <w:sz w:val="20"/>
              </w:rPr>
              <w:t>
терри-</w:t>
            </w:r>
            <w:r>
              <w:br/>
            </w:r>
            <w:r>
              <w:rPr>
                <w:rFonts w:ascii="Times New Roman"/>
                <w:b w:val="false"/>
                <w:i w:val="false"/>
                <w:color w:val="000000"/>
                <w:sz w:val="20"/>
              </w:rPr>
              <w:t>
торию</w:t>
            </w:r>
            <w:r>
              <w:br/>
            </w:r>
            <w:r>
              <w:rPr>
                <w:rFonts w:ascii="Times New Roman"/>
                <w:b w:val="false"/>
                <w:i w:val="false"/>
                <w:color w:val="000000"/>
                <w:sz w:val="20"/>
              </w:rPr>
              <w:t>
режим-</w:t>
            </w:r>
            <w:r>
              <w:br/>
            </w:r>
            <w:r>
              <w:rPr>
                <w:rFonts w:ascii="Times New Roman"/>
                <w:b w:val="false"/>
                <w:i w:val="false"/>
                <w:color w:val="000000"/>
                <w:sz w:val="20"/>
              </w:rPr>
              <w:t>
ного</w:t>
            </w:r>
            <w:r>
              <w:br/>
            </w:r>
            <w:r>
              <w:rPr>
                <w:rFonts w:ascii="Times New Roman"/>
                <w:b w:val="false"/>
                <w:i w:val="false"/>
                <w:color w:val="000000"/>
                <w:sz w:val="20"/>
              </w:rPr>
              <w:t>
объекта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посе-</w:t>
            </w:r>
            <w:r>
              <w:br/>
            </w:r>
            <w:r>
              <w:rPr>
                <w:rFonts w:ascii="Times New Roman"/>
                <w:b w:val="false"/>
                <w:i w:val="false"/>
                <w:color w:val="000000"/>
                <w:sz w:val="20"/>
              </w:rPr>
              <w:t>
щения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звание,</w:t>
            </w:r>
            <w:r>
              <w:br/>
            </w:r>
            <w:r>
              <w:rPr>
                <w:rFonts w:ascii="Times New Roman"/>
                <w:b w:val="false"/>
                <w:i w:val="false"/>
                <w:color w:val="000000"/>
                <w:sz w:val="20"/>
              </w:rPr>
              <w:t>
долж-</w:t>
            </w:r>
            <w:r>
              <w:br/>
            </w:r>
            <w:r>
              <w:rPr>
                <w:rFonts w:ascii="Times New Roman"/>
                <w:b w:val="false"/>
                <w:i w:val="false"/>
                <w:color w:val="000000"/>
                <w:sz w:val="20"/>
              </w:rPr>
              <w:t>
ность</w:t>
            </w:r>
            <w:r>
              <w:br/>
            </w:r>
            <w:r>
              <w:rPr>
                <w:rFonts w:ascii="Times New Roman"/>
                <w:b w:val="false"/>
                <w:i w:val="false"/>
                <w:color w:val="000000"/>
                <w:sz w:val="20"/>
              </w:rPr>
              <w:t>
сопро-</w:t>
            </w:r>
            <w:r>
              <w:br/>
            </w:r>
            <w:r>
              <w:rPr>
                <w:rFonts w:ascii="Times New Roman"/>
                <w:b w:val="false"/>
                <w:i w:val="false"/>
                <w:color w:val="000000"/>
                <w:sz w:val="20"/>
              </w:rPr>
              <w:t>
вождаю-</w:t>
            </w:r>
            <w:r>
              <w:br/>
            </w:r>
            <w:r>
              <w:rPr>
                <w:rFonts w:ascii="Times New Roman"/>
                <w:b w:val="false"/>
                <w:i w:val="false"/>
                <w:color w:val="000000"/>
                <w:sz w:val="20"/>
              </w:rPr>
              <w:t>
щего</w:t>
            </w:r>
            <w:r>
              <w:br/>
            </w:r>
            <w:r>
              <w:rPr>
                <w:rFonts w:ascii="Times New Roman"/>
                <w:b w:val="false"/>
                <w:i w:val="false"/>
                <w:color w:val="000000"/>
                <w:sz w:val="20"/>
              </w:rPr>
              <w:t>
лица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w:t>
            </w:r>
            <w:r>
              <w:br/>
            </w:r>
            <w:r>
              <w:rPr>
                <w:rFonts w:ascii="Times New Roman"/>
                <w:b w:val="false"/>
                <w:i w:val="false"/>
                <w:color w:val="000000"/>
                <w:sz w:val="20"/>
              </w:rPr>
              <w:t>
сопро-</w:t>
            </w:r>
            <w:r>
              <w:br/>
            </w:r>
            <w:r>
              <w:rPr>
                <w:rFonts w:ascii="Times New Roman"/>
                <w:b w:val="false"/>
                <w:i w:val="false"/>
                <w:color w:val="000000"/>
                <w:sz w:val="20"/>
              </w:rPr>
              <w:t>
вождаю-</w:t>
            </w:r>
            <w:r>
              <w:br/>
            </w:r>
            <w:r>
              <w:rPr>
                <w:rFonts w:ascii="Times New Roman"/>
                <w:b w:val="false"/>
                <w:i w:val="false"/>
                <w:color w:val="000000"/>
                <w:sz w:val="20"/>
              </w:rPr>
              <w:t>
щего</w:t>
            </w:r>
            <w:r>
              <w:br/>
            </w:r>
            <w:r>
              <w:rPr>
                <w:rFonts w:ascii="Times New Roman"/>
                <w:b w:val="false"/>
                <w:i w:val="false"/>
                <w:color w:val="000000"/>
                <w:sz w:val="20"/>
              </w:rPr>
              <w:t>
лица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выхода</w:t>
            </w:r>
            <w:r>
              <w:br/>
            </w:r>
            <w:r>
              <w:rPr>
                <w:rFonts w:ascii="Times New Roman"/>
                <w:b w:val="false"/>
                <w:i w:val="false"/>
                <w:color w:val="000000"/>
                <w:sz w:val="20"/>
              </w:rPr>
              <w:t>
с тер-</w:t>
            </w:r>
            <w:r>
              <w:br/>
            </w:r>
            <w:r>
              <w:rPr>
                <w:rFonts w:ascii="Times New Roman"/>
                <w:b w:val="false"/>
                <w:i w:val="false"/>
                <w:color w:val="000000"/>
                <w:sz w:val="20"/>
              </w:rPr>
              <w:t>
ритории</w:t>
            </w:r>
            <w:r>
              <w:br/>
            </w:r>
            <w:r>
              <w:rPr>
                <w:rFonts w:ascii="Times New Roman"/>
                <w:b w:val="false"/>
                <w:i w:val="false"/>
                <w:color w:val="000000"/>
                <w:sz w:val="20"/>
              </w:rPr>
              <w:t>
режим-</w:t>
            </w:r>
            <w:r>
              <w:br/>
            </w:r>
            <w:r>
              <w:rPr>
                <w:rFonts w:ascii="Times New Roman"/>
                <w:b w:val="false"/>
                <w:i w:val="false"/>
                <w:color w:val="000000"/>
                <w:sz w:val="20"/>
              </w:rPr>
              <w:t>
ного</w:t>
            </w:r>
            <w:r>
              <w:br/>
            </w:r>
            <w:r>
              <w:rPr>
                <w:rFonts w:ascii="Times New Roman"/>
                <w:b w:val="false"/>
                <w:i w:val="false"/>
                <w:color w:val="000000"/>
                <w:sz w:val="20"/>
              </w:rPr>
              <w:t>
объекта</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22"/>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посещения учреждений,</w:t>
      </w:r>
      <w:r>
        <w:br/>
      </w:r>
      <w:r>
        <w:rPr>
          <w:rFonts w:ascii="Times New Roman"/>
          <w:b w:val="false"/>
          <w:i w:val="false"/>
          <w:color w:val="000000"/>
          <w:sz w:val="28"/>
        </w:rPr>
        <w:t>
исполняющих наказания, следственных</w:t>
      </w:r>
      <w:r>
        <w:br/>
      </w:r>
      <w:r>
        <w:rPr>
          <w:rFonts w:ascii="Times New Roman"/>
          <w:b w:val="false"/>
          <w:i w:val="false"/>
          <w:color w:val="000000"/>
          <w:sz w:val="28"/>
        </w:rPr>
        <w:t>
изоляторов</w:t>
      </w:r>
    </w:p>
    <w:bookmarkEnd w:id="22"/>
    <w:p>
      <w:pPr>
        <w:spacing w:after="0"/>
        <w:ind w:left="0"/>
        <w:jc w:val="both"/>
      </w:pPr>
      <w:r>
        <w:rPr>
          <w:rFonts w:ascii="Times New Roman"/>
          <w:b w:val="false"/>
          <w:i w:val="false"/>
          <w:color w:val="000000"/>
          <w:sz w:val="28"/>
        </w:rPr>
        <w:t xml:space="preserve">форма            </w:t>
      </w:r>
    </w:p>
    <w:bookmarkStart w:name="z89" w:id="23"/>
    <w:p>
      <w:pPr>
        <w:spacing w:after="0"/>
        <w:ind w:left="0"/>
        <w:jc w:val="both"/>
      </w:pPr>
      <w:r>
        <w:rPr>
          <w:rFonts w:ascii="Times New Roman"/>
          <w:b w:val="false"/>
          <w:i w:val="false"/>
          <w:color w:val="000000"/>
          <w:sz w:val="28"/>
        </w:rPr>
        <w:t>
            </w:t>
      </w:r>
      <w:r>
        <w:rPr>
          <w:rFonts w:ascii="Times New Roman"/>
          <w:b/>
          <w:i w:val="false"/>
          <w:color w:val="000000"/>
          <w:sz w:val="28"/>
        </w:rPr>
        <w:t>Журнал учета оружия, сданного на хранение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824"/>
        <w:gridCol w:w="1665"/>
        <w:gridCol w:w="1605"/>
        <w:gridCol w:w="1643"/>
        <w:gridCol w:w="1777"/>
        <w:gridCol w:w="1666"/>
        <w:gridCol w:w="1682"/>
        <w:gridCol w:w="1491"/>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посети-</w:t>
            </w:r>
            <w:r>
              <w:br/>
            </w:r>
            <w:r>
              <w:rPr>
                <w:rFonts w:ascii="Times New Roman"/>
                <w:b w:val="false"/>
                <w:i w:val="false"/>
                <w:color w:val="000000"/>
                <w:sz w:val="20"/>
              </w:rPr>
              <w:t>
теля</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w:t>
            </w:r>
            <w:r>
              <w:br/>
            </w:r>
            <w:r>
              <w:rPr>
                <w:rFonts w:ascii="Times New Roman"/>
                <w:b w:val="false"/>
                <w:i w:val="false"/>
                <w:color w:val="000000"/>
                <w:sz w:val="20"/>
              </w:rPr>
              <w:t>
жебного</w:t>
            </w:r>
            <w:r>
              <w:br/>
            </w:r>
            <w:r>
              <w:rPr>
                <w:rFonts w:ascii="Times New Roman"/>
                <w:b w:val="false"/>
                <w:i w:val="false"/>
                <w:color w:val="000000"/>
                <w:sz w:val="20"/>
              </w:rPr>
              <w:t>
удосто-</w:t>
            </w:r>
            <w:r>
              <w:br/>
            </w:r>
            <w:r>
              <w:rPr>
                <w:rFonts w:ascii="Times New Roman"/>
                <w:b w:val="false"/>
                <w:i w:val="false"/>
                <w:color w:val="000000"/>
                <w:sz w:val="20"/>
              </w:rPr>
              <w:t>
верения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и</w:t>
            </w:r>
            <w:r>
              <w:br/>
            </w:r>
            <w:r>
              <w:rPr>
                <w:rFonts w:ascii="Times New Roman"/>
                <w:b w:val="false"/>
                <w:i w:val="false"/>
                <w:color w:val="000000"/>
                <w:sz w:val="20"/>
              </w:rPr>
              <w:t>
заводс-</w:t>
            </w:r>
            <w:r>
              <w:br/>
            </w:r>
            <w:r>
              <w:rPr>
                <w:rFonts w:ascii="Times New Roman"/>
                <w:b w:val="false"/>
                <w:i w:val="false"/>
                <w:color w:val="000000"/>
                <w:sz w:val="20"/>
              </w:rPr>
              <w:t>
кой</w:t>
            </w:r>
            <w:r>
              <w:br/>
            </w:r>
            <w:r>
              <w:rPr>
                <w:rFonts w:ascii="Times New Roman"/>
                <w:b w:val="false"/>
                <w:i w:val="false"/>
                <w:color w:val="000000"/>
                <w:sz w:val="20"/>
              </w:rPr>
              <w:t>
номер</w:t>
            </w:r>
            <w:r>
              <w:br/>
            </w:r>
            <w:r>
              <w:rPr>
                <w:rFonts w:ascii="Times New Roman"/>
                <w:b w:val="false"/>
                <w:i w:val="false"/>
                <w:color w:val="000000"/>
                <w:sz w:val="20"/>
              </w:rPr>
              <w:t>
оружия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w:t>
            </w:r>
            <w:r>
              <w:br/>
            </w:r>
            <w:r>
              <w:rPr>
                <w:rFonts w:ascii="Times New Roman"/>
                <w:b w:val="false"/>
                <w:i w:val="false"/>
                <w:color w:val="000000"/>
                <w:sz w:val="20"/>
              </w:rPr>
              <w:t>
посетите-</w:t>
            </w:r>
            <w:r>
              <w:br/>
            </w:r>
            <w:r>
              <w:rPr>
                <w:rFonts w:ascii="Times New Roman"/>
                <w:b w:val="false"/>
                <w:i w:val="false"/>
                <w:color w:val="000000"/>
                <w:sz w:val="20"/>
              </w:rPr>
              <w:t>
ля,</w:t>
            </w:r>
            <w:r>
              <w:br/>
            </w:r>
            <w:r>
              <w:rPr>
                <w:rFonts w:ascii="Times New Roman"/>
                <w:b w:val="false"/>
                <w:i w:val="false"/>
                <w:color w:val="000000"/>
                <w:sz w:val="20"/>
              </w:rPr>
              <w:t>
сдавше-</w:t>
            </w:r>
            <w:r>
              <w:br/>
            </w:r>
            <w:r>
              <w:rPr>
                <w:rFonts w:ascii="Times New Roman"/>
                <w:b w:val="false"/>
                <w:i w:val="false"/>
                <w:color w:val="000000"/>
                <w:sz w:val="20"/>
              </w:rPr>
              <w:t>
го оружие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w:t>
            </w:r>
            <w:r>
              <w:br/>
            </w:r>
            <w:r>
              <w:rPr>
                <w:rFonts w:ascii="Times New Roman"/>
                <w:b w:val="false"/>
                <w:i w:val="false"/>
                <w:color w:val="000000"/>
                <w:sz w:val="20"/>
              </w:rPr>
              <w:t>
роспись</w:t>
            </w:r>
            <w:r>
              <w:br/>
            </w:r>
            <w:r>
              <w:rPr>
                <w:rFonts w:ascii="Times New Roman"/>
                <w:b w:val="false"/>
                <w:i w:val="false"/>
                <w:color w:val="000000"/>
                <w:sz w:val="20"/>
              </w:rPr>
              <w:t>
дежурно-</w:t>
            </w:r>
            <w:r>
              <w:br/>
            </w:r>
            <w:r>
              <w:rPr>
                <w:rFonts w:ascii="Times New Roman"/>
                <w:b w:val="false"/>
                <w:i w:val="false"/>
                <w:color w:val="000000"/>
                <w:sz w:val="20"/>
              </w:rPr>
              <w:t>
го, при-</w:t>
            </w:r>
            <w:r>
              <w:br/>
            </w:r>
            <w:r>
              <w:rPr>
                <w:rFonts w:ascii="Times New Roman"/>
                <w:b w:val="false"/>
                <w:i w:val="false"/>
                <w:color w:val="000000"/>
                <w:sz w:val="20"/>
              </w:rPr>
              <w:t>
нимающе-</w:t>
            </w:r>
            <w:r>
              <w:br/>
            </w:r>
            <w:r>
              <w:rPr>
                <w:rFonts w:ascii="Times New Roman"/>
                <w:b w:val="false"/>
                <w:i w:val="false"/>
                <w:color w:val="000000"/>
                <w:sz w:val="20"/>
              </w:rPr>
              <w:t>
го</w:t>
            </w:r>
            <w:r>
              <w:br/>
            </w:r>
            <w:r>
              <w:rPr>
                <w:rFonts w:ascii="Times New Roman"/>
                <w:b w:val="false"/>
                <w:i w:val="false"/>
                <w:color w:val="000000"/>
                <w:sz w:val="20"/>
              </w:rPr>
              <w:t>
оружие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r>
              <w:br/>
            </w:r>
            <w:r>
              <w:rPr>
                <w:rFonts w:ascii="Times New Roman"/>
                <w:b w:val="false"/>
                <w:i w:val="false"/>
                <w:color w:val="000000"/>
                <w:sz w:val="20"/>
              </w:rPr>
              <w:t>
в камере</w:t>
            </w:r>
            <w:r>
              <w:br/>
            </w:r>
            <w:r>
              <w:rPr>
                <w:rFonts w:ascii="Times New Roman"/>
                <w:b w:val="false"/>
                <w:i w:val="false"/>
                <w:color w:val="000000"/>
                <w:sz w:val="20"/>
              </w:rPr>
              <w:t>
хранения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w:t>
            </w:r>
            <w:r>
              <w:br/>
            </w:r>
            <w:r>
              <w:rPr>
                <w:rFonts w:ascii="Times New Roman"/>
                <w:b w:val="false"/>
                <w:i w:val="false"/>
                <w:color w:val="000000"/>
                <w:sz w:val="20"/>
              </w:rPr>
              <w:t>
посети-</w:t>
            </w:r>
            <w:r>
              <w:br/>
            </w:r>
            <w:r>
              <w:rPr>
                <w:rFonts w:ascii="Times New Roman"/>
                <w:b w:val="false"/>
                <w:i w:val="false"/>
                <w:color w:val="000000"/>
                <w:sz w:val="20"/>
              </w:rPr>
              <w:t>
теля о</w:t>
            </w:r>
            <w:r>
              <w:br/>
            </w:r>
            <w:r>
              <w:rPr>
                <w:rFonts w:ascii="Times New Roman"/>
                <w:b w:val="false"/>
                <w:i w:val="false"/>
                <w:color w:val="000000"/>
                <w:sz w:val="20"/>
              </w:rPr>
              <w:t>
получе-</w:t>
            </w:r>
            <w:r>
              <w:br/>
            </w:r>
            <w:r>
              <w:rPr>
                <w:rFonts w:ascii="Times New Roman"/>
                <w:b w:val="false"/>
                <w:i w:val="false"/>
                <w:color w:val="000000"/>
                <w:sz w:val="20"/>
              </w:rPr>
              <w:t>
нии</w:t>
            </w:r>
            <w:r>
              <w:br/>
            </w:r>
            <w:r>
              <w:rPr>
                <w:rFonts w:ascii="Times New Roman"/>
                <w:b w:val="false"/>
                <w:i w:val="false"/>
                <w:color w:val="000000"/>
                <w:sz w:val="20"/>
              </w:rPr>
              <w:t>
оружия</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