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f6f" w14:textId="5afc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деятельности по оценке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23 апреля 2010 года № 138 и Министра экономического развития и торговли Республики Казахстан от 29 апреля 2010 года № 17. Зарегистрирован в Министерстве юстиции Республики Казахстан 2 июня 2010 года № 6271. Утратил силу совместным приказом Министра юстиции Республики Казахстан от 31 октября 2011 года № 355 и и.о. Министра экономического развития и торговли Республики Казахстан от 21 октября 2011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31.10.2011 № 355 и и.о. Министра экономического развития и торговли РК от 21.10.2011 № 341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деятельности по оценке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(Аманбаев А.Т.):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            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Д. Куставлетов         ______________ 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2010 года №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2010 года № 17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деятельности по оценке имущества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 для определения показателей рисков в целях отнесения лицензиатов по оценке имущества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недостоверная оценка, осуществленная на несуществующий объект или с нарушением требований законодательства в области оценочной деятельности, стандартов оценки, с использованием в отчете недостоверных данных, приводящих к искажению рыночной или иной стоимости объекта оценки, которые могут являться предпосылками для экономических преступлений, а также противоречить имущественным интересам потребителей услуг,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- комплекс мероприятий, проводимый уполномоченным на осуществление контрольных функций государственным органом, с целью планирования проверок лицензиатов по оценке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риска - совокупность количественных и качественных показателей, связанных с непосредственной деятельностью лицензиатов, позволяющих отнести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 контроля - физическое или юридическое лицо, имеющее лицензию на право осуществления деятельности по оценке имущества (за исключением объектов интеллектуальной собственности, стоимости нематериальных активов), оценке интеллектуальной собственности, стоимости нематериальных активов (далее - Лицензиат).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рисков деятельности Лицензиатов проводится с учетом стажа работы в области оценочной деятельности, отраслевой статистики нарушений законодательства в области оценки имущества, а также результатов проверок,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классификация субъектов по степеням риска с учетом стажа работы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отнесение субъектов по степеням риска с учетом отраслевой статистики нарушений законодательства в области оценки имущества, результатов проверок в соответствии с качественными показателями риска от деятельности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Классификация Лицензиатов по значимости с учетом стажа работы в области оценочной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значимости - Лицензиаты со стажем работы в области оценочной деятельности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значимости - Лицензиаты со стажем работы в области оценочной деятельности от 5 до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незначительной значимости - Лицензиаты со стажем работы в области оценочной деятельности от 10 лет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отнесении субъектов по степеням риска субъекты перераспределяются в зависимости от качественных критериев оценки степени рисков в области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риска производится путем систематического использования имеющейся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юстиции осуществляют анализ данных по предыдущим плановым и внеплановым проверкам, сведениям, представленным правоохранительными органами и судами, жалобам и обращениям физических и юридических лиц, сведениям, полученным от палат оценщиков, а также других документов и (или) сведений о деятельности Лицензиатов.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Баллы присваиваются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Лицензиата нарушений по договорам на проведение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по форме и cодержанию договоров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в случаях, запрещенных законодательством в области оценочной деятельности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нарушений по отчетам об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по форме и cодержанию отчетов, не влияющих на результат оценки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к отчету и методам, влияющих на результат оценки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повторность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нарушения, совершенные повторно после года и более после наложения административного взыскания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нарушения, совершенные повторно в течение года после наложения административного взыскания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неустранение нарушений лицензионных правил и норм, повлекших привлечение к административной ответственности по истечении срока приостановления действия лицензии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ведется книга отчетов проведения оценки с указанием нумерации договоров на проведение оценки в хронологическом порядке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несоблюдение требований о хранении составленных отчетов (в течение 5 лет)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неосуществление непосредственного обследования объекта оценщиками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страхового полиса о гражданско-правовой ответственности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обоснованной жалобы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одного и более решения суда о признании отчета недействительным (частного определения в отношении оценщика)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Лицензиатом заведомо недостоверной информации при получении лицензии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несоответствие квалификационным требованиям - 20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каждому критерию риска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суммарного итога по всем критериям риска используются для дифференциации Лицензиатов по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Дифференциация Лицензиатов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свыше 21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от 12 до 20 баллов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до 11 баллов (включительно).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Лицензиатов на проведение плановой проверки внутри одной группы риска осуществляется по принципу наибольшего количества баллов.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