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beab" w14:textId="112b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8 сентября 2003 года № 467 "Об утверждении Правил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21 мая 2010 года № 342. Зарегистрирован в Министерстве юстиции Республики Казахстан 25 мая 2010 года № 6256.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от 8 сентября 2003 года № 467 "Об утверждении Правил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(зарегистрированный в Реестре государственной регистрации нормативных правовых актов за № 2564, опубликованный в Бюллетене нормативных правовых актов центральных исполнительных и иных государственных органов Республики Казахстан, 2003 г., № 43-48, ст. 902)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Машинаның атауы және маркасы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марка машины"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русском языке в пункте 4 слова "Зауыттық машинаның нөмірі" заменить словами "Машинаның зауыттық нөмірі";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4 в тексте на государственном и русском языках, в графе 2 слова "Жөндеуге жауапты" заменить словами "Жөндеудің түрі".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земледелия и фитосанитарной безопасности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2010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Е. Аман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