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8fc1" w14:textId="d2c8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интродукции животных, проведения работ по зарыблению водоемов, акклиматизации новых видов рыб, рыбохозяйственной мелиорации водных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2010 года № 290. Зарегистрирован в Министерстве юстиции Республики Казахстан 24 мая 2010 года № 6244. Утратил силу приказом Министра сельского хозяйства Республики Казахстан от 31 августа 2012 года № 11-2/442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11-2/442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интродукции животных, проведения работ по зарыблению водоемов, акклиматизации новых видов рыб, рыбохозяйственной мелиорации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26 апреля 2010 года № 290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интродукции животных, проведения работ по зарыблению водоемов,</w:t>
      </w:r>
      <w:r>
        <w:br/>
      </w:r>
      <w:r>
        <w:rPr>
          <w:rFonts w:ascii="Times New Roman"/>
          <w:b/>
          <w:i w:val="false"/>
          <w:color w:val="000000"/>
        </w:rPr>
        <w:t>
акклиматизации новых видов рыб, рыбохозяйственной мелиорации</w:t>
      </w:r>
      <w:r>
        <w:br/>
      </w:r>
      <w:r>
        <w:rPr>
          <w:rFonts w:ascii="Times New Roman"/>
          <w:b/>
          <w:i w:val="false"/>
          <w:color w:val="000000"/>
        </w:rPr>
        <w:t>
водных объектов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интродукции животных, проведения работ по зарыблению водоемов, акклиматизации новых видов рыб, рыбохозяйственной мелиорации водных объектов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9 июля 2004 года "Об охране, воспроизводстве и использовании животного мира" (далее - Закон) и определяют порядок проведения работ по интродукции животных, зарыблению, акклиматизации новых видов рыб, рыбохозяйственной мелиорации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Используемые в настоящих Правилах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акклиматизация - приспособление объектов животного мира к условиям существования в местах обитания, в которых они ранее не обитали или утратили свое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полноцикловая акклиматизация (натурализация) - конечная фаза процесса акклиматизации, когда вселенец приспособился к новой экосистеме заселяемого водоема и (или) участка, установилось подвижное равновесие численности новой популяции, и появилась возможность использования в кормовых и промысловых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поэтапная акклиматизация - незавершенная акклиматизация, когда некоторые этапы развития вселенца не могут завершиться в условиях водоема вселения и проходят в других водоемах, и (или) участках или под протекцией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зарыбление - выпуск рыбопосадочного материала и рыбы в водоемы и (или) участки с целью создания самовоспроизводящихся популяций, сохранения редких и исчезающих видов рыб и (или) получения товарной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инспекция рыбного хозяйства - территориальные подразделения Комитета рыбного хозяйства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рыбохозяйственная мелиорация водных объектов - комплекс мероприятий, направленных на сохранение и увеличение рыбопродуктивности водоемов, улучшение условий обитания и размножения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интродукция -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 или утратили свое хозяйственное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акклиматизационные работы - проведение мероприятий по переселению гидробионтов из одних водоемов в другие, где их ранее не было или они исчезли для последующей их адаптации к новым условиям и формирования самовоспроизводящихся популяций;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уничтожение излишней растительности с помощью биологических объектов - вселение в водоем растительноядных рыб для уничтожения растительности и низших водорослей, вызывающих цветение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восстановление естественных нерестилищ - комплекс технических мер, способствующих обводнению ранее утраченных нерестилищ, предотвращению их заиления, очистки от сплавин и других наносов, обеспечению нормального водного баланса в период нереста;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защита рыб от попадания в водозаборные сооружения и ирригационную сеть - система проектных и технических мер по предотвращению гибели молоди и взрослых рыб в водозаборах различных типов и ирригационных системах. Предусматривается на стадии проектирования для наиболее безопасного расположения водозабора, на стадии эксплуатации путем оборудования водозаборов эффективными средствами рыбозащиты;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прохода рыб к нерестилищам - система гидротехнических и других мер (дноуглубление, выкос растительности, поддержание уровенного режима) по обеспечению прохода в реки производителей проходных и полу проходных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отлов малоценных видов - комплексное мероприятие по замещению малоценных видов, более ценными;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очистка водоемов или участков - система технических мер по обеспечению безопасного промысла путем удаления сплавин, затопленных деревьев и кустарников, строительных конструкций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пользователи рыбными ресурсами и другими водными животными (далее - пользователи) - физические и юридические лица, которым в соответствии с действующим законодательством предоставлено право пользования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предотвращение заморов - комплекс гидротехнических и технических мер, поддерживающих кислородный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реконструкция ихтиофауны - комплекс мероприятий по частичной или полной замене состава ихтиофауны и кормовой базы путем акклиматизационных работ, зарыбления и других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спасение рыб из отшнурованных водоемов и ирригационных систем - комплекс гидротехнических и других мер по недопущению гибели рыб, путем отлова и перевозки в постоянные водоемы, или соединением их каналами;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улучшение водообеспеченности водоемов - комплекс гидротехнических и других мер по поддержанию и улучшению условий обитания и размножения гидробионтов (химический состав воды, проточность, уровенный режим);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уничтожение излишней растительности - механическое и биологическое уничтожение излишней растительности (скашивание, повреждение корневой системы, кратковременное осушение заросших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установка искусственных нерестилищ - мероприятие по поддержке естественного воспроизводства в водоемах с неблагоприятными условиями размножения путем установки искусственно изготовленных нерестилищ и отсыпки галечника;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озерно-товарное рыбоводное хозяйство (далее - ОТРХ) - хозяйство, занимающееся улучшением рыбохозяйственного использования водоемов путем полной или частичной замены в них ихтиофауны за счет отлова хозяйственно-малоценной рыбы, вселения, выращивания и последующего вылова в них ценных видов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эндемичная фауна - биологические организмы, постоянно обитающие на относительно ограниченной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биологическая мелиорация - комплекс мер, обеспечивающий достижение цели при помощи биологических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текущая мелиорация - комплекс технических и биологических мероприятий оперативного характера, приводящий к краткосрочному положительному результату и не требующий капитальных затрат (спасение молоди, предотвращение заморов). Значительного изменения среды обитания и видового состава гидробионтов при текущей мелиорации не происходит;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техническая мелиорация - комплекс технических мер, обеспечивающий улучшение условий обитания и размножения рыб и способов их отлова;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капитальная мелиорация - комплекс технических и биологических мероприятий, или отдельные его виды, обеспечивающие долгосрочное положительное воздействие при высоких капитальных затратах (акклиматизация, зарыбление, углубление рек). Проведение капитальной мелиорации приводит к значительным изменениям среды обитания и видового состава гидробионтов;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государственный орган в области охраны, воспроизводства и использования животного мира (далее - уполномоченный орган) - государственный орган, осуществляющий руководство, контроль и межотраслевую координацию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гидробионты - морские и пресноводные организмы, постоянно обитающие в водной среде. К гидробионтам также относятся организмы, живущие в воде часть жизненного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мероприятия по интродукции животных, проведении работ по зарыблению водоемов, акклиматизации новых видов рыб, рыбохозяйственной мелиорации водных объектов осуществляются в соответствии с настоящими Правилами.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Организация, планирование и проведение работ по зарыблению</w:t>
      </w:r>
      <w:r>
        <w:br/>
      </w:r>
      <w:r>
        <w:rPr>
          <w:rFonts w:ascii="Times New Roman"/>
          <w:b/>
          <w:i w:val="false"/>
          <w:color w:val="000000"/>
        </w:rPr>
        <w:t>
водоемов, интродукции животных и акклиматизации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Зарыбление водоемов, интродукция животных, акклиматизация новых видов рыб, являются составной частью комплексных мероприятий по воспроизводству рыбных запасов и ресурсов других водных организмов в естественных и искусственных водоемах. Мероприятия по акклиматизации разрабатываются в зависимости от свойств видов и приемной емкости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Интродукция животных является частным случаем акклиматизации. Интродукция животных допускается только по разрешению уполномоченного органа,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Целью преднамеренной интродукции животных является улучшение рыбохозяйственного значения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Акклиматизация проводится в двух формах: полноцикловая и поэтапная.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работ по акклиматизации новых видов рыб и зарыблению водоемов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продуктивности и хозяйственного значения водоемов путем направленного формирования экосистем (улучшение их видового состава);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численности отдельных ценных видов рыб и беспозвоночных организмов и расширение их ареалов.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водоемах с эндемичной фауной акклиматизационные работы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Мероприятия по формированию фауны и флоры водоемов в соответствии с биологическими обоснованиями разрабатываются научными организациями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Биологические обоснования на вселение объектов акклиматизации и зарыбления водоемов, включая объекты любительского рыболовства в рыбохозяйственные водоемы и (или) участки подготавливаются в соответствии с Законом и направляются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осуществляет координацию акклиматизационных мероприятий, контроль за организацией работ по акклиматизации рыб, других водных организмов и зарыблению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генофонда гидробионтов выпуск в неизолированные естественные водоемы и водохранилища межвидовых и межродовых гибридов рыб не производится. Выпуск гибридов в хозяйственных целях в ОТРХ осуществляются только по согласованию с уполномоченным органом и/или инспекцией рыбного хозяйства. Завоз объектов акклиматизации и зарыбления из-за рубежа для научных и рыбохозяйственных целей осуществляется только по разрешению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Перевозка объектов акклиматизации и зарыбления проводится в строгом соответствии с установленным порядком ветеринарного законодательства за перевозкой живой рыбы, оплодотворенной икры и других водных 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 посадочного материала осуществляется с участием представителей инспекций рыбного хозяйства и оформляется по форме Акта зарыбления рыбоводной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Организация, способы осуществления, планирование и порядок</w:t>
      </w:r>
      <w:r>
        <w:br/>
      </w:r>
      <w:r>
        <w:rPr>
          <w:rFonts w:ascii="Times New Roman"/>
          <w:b/>
          <w:i w:val="false"/>
          <w:color w:val="000000"/>
        </w:rPr>
        <w:t>
проведения работ по рыбохозяйственной мелиорации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Биологическая мелиорация включает следующие мероприятия: акклиматизационные работы и зарыбление, реконструкция ихтиофауны и кормовой базы рыб, мелиоративный отлов малоценных видов, уничтожение излишней растительности с помощью биологических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Техническая мелиорация включает следующие основные мероприятия: улучшение водообеспеченности и условий обитания гидробионтов, выкос излишней растительности, предотвращение летних и зимних заморов, восстановление естественных нерестилищ и установка искусственных нерестилищ, спасение рыб из отшнуровавшихся водоемов, дноуглубительные и другие работы, обеспечивающие проход рыб к нерестилищам, защита рыб от попадания в водозаборы, очистка тоневых участков для эффективного промысла.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Капитальная мелиорация проводится на основе биологических и технико-экономических обоснований, содержащих анализ существующей проблемы, биологическую обоснованность предлагаемых мероприятий, проектные решения по обеспечению ее выполнения, объем затрат, экологическую, социально-экономическую целесообразность данного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Текущая мелиорация проводится на основе экспертных оценок проводимых научными организациями, производимых по инициативе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Инициаторами проведения рыбохозяйственной мелиорации водных объектов могут являться: уполномоченный орган и/или инспекции рыбного хозяйства, научные и общественные организации, рыбодобывающие предприятия, государственные органы,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 на проведение работ по рыбохозяйственной мелиорации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направляется в уполномоченный орган и/или инспекцию рыбного хозяйства и должна содержать: биологическое и технико-экономическое обоснования, разработанные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Биологическое обоснование на проведение капитальной мелиорации направляется на рассмотрение государственной экологической экспертизы после одобрения на научном совете при уполномоченном органе. Технико-экономическое обоснование разрабатывается после получения положительной государственной экологической экспертизы на биологическое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Целью сопровождающего производственного мониторинга является соблюдение технологических норм при работе с биологическими объектами. По завершении производственного мониторинга заполняется карточка мониторинга результатов биологической мелиорации, куда вносится сбор данных, оценивающих эффективность проведенных работ, которая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Все виды мелиоративных работ по их завершению оформляются актами о завершении рыбохозяйственных мелиоративных работ на водоеме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состав комиссии по приему выполненных работ входят представители заинтересованных государственных органов.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биологического обоснования для проведения интродукции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Свойства интродуцентов: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биологическая и хозяйственная целесообразность вселения;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биологическая характеристика водных организмов, предлагаемых для вселения;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хозяйственная, экономическая, промысловая (массовость, доступность промыслу и т.п.), пищевая и другие характеристики вселяемого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предполагаемое влияние на экосистему и входящие в ее состав ценные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болезни и паразитофауна объектов вселения и их возможная опасность для фауны и флоры заселяемого водоема и населения данного района. Рекомендации по отбору чистой партии объектов акклиматизации (гарантии от вселения непредусмотренных видов).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Приемная емкость заселяемого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экосистемы заселяемого водоема с точки зрения его пригодности для нереста и обитания новой формы: экологическая емкость - соленость, температура, газовый режим, субстрат и т.д.; биоценическая емкость - плотность населения, структура сообщества, враги, конкуренты; кормовая емкость;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вероятная область расселения вселенца и примерные сроки увеличения численности до размеров, допускающих использование его промыслом, ожидаемые уловы, техника лова акклиматизанта (орудия лова сроки, районы предполагаемых скоплений), для кормовых беспозвоночных ожидаемая биомасса и возможные сроки начала массового использования их рыбами.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 зарыбления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"__" ____________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рыбоводного предприятия,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получено для перевозки 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(указать количество, видовой и возрастной состав, среднюю штучную массу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(отлов) посадочного материала проводилось при температуре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воздуха __________________________, воды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посадочного материала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(представителей отпускающей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 получающей организаций)  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количество, видовой и возрастной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среднюю штучную массу посадочного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 за транспортировку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(количество,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Транспортировка осуществлялась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</w:t>
      </w:r>
      <w:r>
        <w:rPr>
          <w:rFonts w:ascii="Times New Roman"/>
          <w:b w:val="false"/>
          <w:i w:val="false"/>
          <w:color w:val="000000"/>
          <w:sz w:val="28"/>
        </w:rPr>
        <w:t>вид транспорта, транспортную тару, плотность посадки)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транспортировки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дополнительные данные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(условия перевозки,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мест выпуска, состояние рыбопосадочного материала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(представителей, осуществляющих и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контролирующих перевозку, выпуск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посадочного материала)                            __________________</w:t>
      </w:r>
    </w:p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интродукции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Заявка на производство рыбохозяйственной мелиорации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водных объектах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водоема)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водного объекта: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участок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Физико-географическая и рыбохозяйственная характеристика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Размеры: длина (км), ______ ширина (км), _______ площадь (га),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максимальная глубина (м), _____ средняя глубина (м),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прозрачность воды (см)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Характер грунта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 Степень зарастания (подчеркнуть): сильно, средне, слабо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зарастания: тростник ______ %, погруженная водная растительность 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Сведения о гидрологическом режиме (подчеркнуть): проточный,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слабопроточный, не проточный, заморный (да, нет), толщина ледового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покрова _______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 Связь с другими водоемами (подчеркнуть): изолировано, если 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водоема ____________________________________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протоки, или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 Состав ихтиофауны (все виды рыб):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 Основные промысловые виды рыб и другие объекты промысла: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2.8. Основные промысловые показатели за пять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813"/>
        <w:gridCol w:w="1793"/>
        <w:gridCol w:w="1853"/>
        <w:gridCol w:w="1793"/>
        <w:gridCol w:w="11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вылов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Улов на рыбака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Другие сведения: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мелиорации (подчеркнуть): капитальная, текущая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Постановка задачи: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Обоснование мелиоративных работ: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Календарный план и сроки проведения работ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Ожидаемые результаты: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Предполагаемый исполнитель работ: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Предполагаемый источник финансирования: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(за счет республиканского, местного бюджета, или частного капитала)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документация (подчеркнуть): техническое задание,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технико-экономическое обоснование, биологическое обоснование,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экспертное заключение</w:t>
      </w:r>
    </w:p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биологического обоснования на проведение капитальной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рыбохозяйственной мелиорации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Название, место расположение и гидрологическое описание водоема с указанием площади, объема, расходы воды, периодов паводка и межени, динамики колебаний уровня, температурного режима водоема (по среднедекадным или среднемесячным показателям).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Состав ихтиофауны и соотношения видов по численности в водоеме и в промысле. Общие запасы промысловой ихтиофауны по видам рыб (в тоннах).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состоянии воспроизводства промысловой ихтиофауны (места нереста, сроки, площадь и состояние нерестилищ).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Видовой, размерный состав и концентрация молоди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кормовой базы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возможности улучшения видового состава ихтиофауны и повышения рыбопродуктивности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Рекомендации способов и сроков проведения мелиоративных работ. При рекомендации проведения дноуглубительных работ, мелиорации нерестилищ, рытья каналов для спасения молоди обязательно указание места проведения работ на картосхеме.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предполагаемого экологического эффекта от проведения мелиоративных работ. Разработка рекомендаций по проведению экологического мониторинга эффективности рыбохозяйственной мелиорации с указанием его периодичности.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возможного экологического ущерба от проведения рекомендуемых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 плана мероприятий и проведения экологического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Выводы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технико-экономического обоснования на проведение капитальной рыбохозяйственной мелиорации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и месторасположение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Гидрофизическая характеристика водоема (для обоснований проведения дноуглубительных работ, мелиорации нерестилищ, рытья каналов для спасения молоди).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Способ мелиоративных работ и целевое его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проектов сооружений для рыбохозяйственной мелиорации.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объемов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Экономический расчет проведения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Расчет ущерба и разработка предложений по минимизации негативного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социально-экономического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Определение объемов финансирования, времени, сроков и этапности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исполнители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Система оплаты и источники финансирования.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Карточка мониторинга результатов биологической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мелиорации (контрольный улов на рыболовное усилие)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водоема)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928"/>
        <w:gridCol w:w="1908"/>
        <w:gridCol w:w="1986"/>
        <w:gridCol w:w="3556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водоема область: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участок: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лова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    по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Зарастаемость,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воды, см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581"/>
        <w:gridCol w:w="1508"/>
        <w:gridCol w:w="644"/>
        <w:gridCol w:w="778"/>
        <w:gridCol w:w="644"/>
        <w:gridCol w:w="644"/>
        <w:gridCol w:w="530"/>
        <w:gridCol w:w="530"/>
        <w:gridCol w:w="511"/>
        <w:gridCol w:w="645"/>
        <w:gridCol w:w="625"/>
        <w:gridCol w:w="626"/>
        <w:gridCol w:w="1200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Ячея сетного полотна, мм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указать положительные и отрицательные сведения о результатах мелиорации;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рассчитать частоту встречаемости ценных видов в промысловых орудиях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указать длину (пределы колебаний и среднюю, в мм) видов мелиораторов (при проведении акклиматизации и зарыбления).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 и/или инспекции рыбного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Пользователь:</w:t>
      </w:r>
    </w:p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работ по зарыблению водоемов,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рыбохозяйственной мелиорации водных объектов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завершении рыбохозяйственных мелиоративных работ на водоеме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(наименование водоема и его значение: республиканского, областного,  местного)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водоема область: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участок: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Мы, нижеподписавшиеся,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 с одной стороны 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в лице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 производившего мелиоративные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дальнейшем, как "Исполнитель",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№ от "____" __________ 20__ г. на производство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с другой стороны,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(должность, фамилия, имя, отчество представителя местного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представителя организации, производящей мониторинг)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"Исполнителем", проведены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мелиоративные работы, предусмотренные техническим заданием и планом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"Исполнителем" произведены следующие виды мелиоративных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Работа выполнена на сумму: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Условия проведения работ: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погодные условия; в случае зарыбления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источник получения рыбопосадочного материала, условия перевозки, отход перевозимых 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 связи с вышеизложенным считаем, что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оценка выполнения мелиоративных работ: в полном объеме, или этапа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если работа не выполнена, то по каким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_____ экземплярах, согласно Приказу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№ ______ от ______ о создании Комиссии по приему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уполномоченного органа: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местного исполнительного органа: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организации, ведущей мониторинг рыбохозяйственной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мелиорации: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