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fba787" w14:textId="6fba7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Перечней видов животных, используемых в иных хозяйственных целях (кроме охоты и рыболовства), видов животных, не используемых в хозяйственных целях, но имеющих экологическую, культурную и иную ценность, видов животных, численность которых подлежит регулированию в целях охраны здоровья населения, предохранения от заболеваний сельскохозяйственных и других домашних животных, предотвращения ущерба окружающей среде, предупреждения опасности нанесения существенного ущерба сельскохозяйственной деятельности</w:t>
      </w:r>
    </w:p>
    <w:p>
      <w:pPr>
        <w:spacing w:after="0"/>
        <w:ind w:left="0"/>
        <w:jc w:val="both"/>
      </w:pPr>
      <w:r>
        <w:rPr>
          <w:rFonts w:ascii="Times New Roman"/>
          <w:b w:val="false"/>
          <w:i w:val="false"/>
          <w:color w:val="000000"/>
          <w:sz w:val="28"/>
        </w:rPr>
        <w:t>Приказ Министра сельского хозяйства Республики Казахстан от 14 апреля 2010 года № 258. Зарегистрирован в Министерстве юстиции Республики Казахстан 11 мая 2010 года № 6223.</w:t>
      </w:r>
    </w:p>
    <w:p>
      <w:pPr>
        <w:spacing w:after="0"/>
        <w:ind w:left="0"/>
        <w:jc w:val="both"/>
      </w:pPr>
      <w:r>
        <w:rPr>
          <w:rFonts w:ascii="Times New Roman"/>
          <w:b w:val="false"/>
          <w:i w:val="false"/>
          <w:color w:val="ff0000"/>
          <w:sz w:val="28"/>
        </w:rPr>
        <w:t xml:space="preserve">
      Сноска. Заголовок - в редакции приказа Министра экологии и природных ресурсов РК от 19.09.2023 </w:t>
      </w:r>
      <w:r>
        <w:rPr>
          <w:rFonts w:ascii="Times New Roman"/>
          <w:b w:val="false"/>
          <w:i w:val="false"/>
          <w:color w:val="ff0000"/>
          <w:sz w:val="28"/>
        </w:rPr>
        <w:t>№ 263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Примечание РЦПИ!</w:t>
      </w:r>
    </w:p>
    <w:p>
      <w:pPr>
        <w:spacing w:after="0"/>
        <w:ind w:left="0"/>
        <w:jc w:val="both"/>
      </w:pPr>
      <w:r>
        <w:rPr>
          <w:rFonts w:ascii="Times New Roman"/>
          <w:b w:val="false"/>
          <w:i w:val="false"/>
          <w:color w:val="000000"/>
          <w:sz w:val="28"/>
        </w:rPr>
        <w:t xml:space="preserve">
       Порядок введения в действие приказа см. </w:t>
      </w:r>
      <w:r>
        <w:rPr>
          <w:rFonts w:ascii="Times New Roman"/>
          <w:b w:val="false"/>
          <w:i w:val="false"/>
          <w:color w:val="000000"/>
          <w:sz w:val="28"/>
        </w:rPr>
        <w:t>п. 3</w:t>
      </w:r>
      <w:r>
        <w:rPr>
          <w:rFonts w:ascii="Times New Roman"/>
          <w:b w:val="false"/>
          <w:i w:val="false"/>
          <w:color w:val="000000"/>
          <w:sz w:val="28"/>
        </w:rPr>
        <w:t>.</w:t>
      </w:r>
    </w:p>
    <w:bookmarkStart w:name="z1" w:id="0"/>
    <w:p>
      <w:pPr>
        <w:spacing w:after="0"/>
        <w:ind w:left="0"/>
        <w:jc w:val="both"/>
      </w:pPr>
      <w:r>
        <w:rPr>
          <w:rFonts w:ascii="Times New Roman"/>
          <w:b w:val="false"/>
          <w:i w:val="false"/>
          <w:color w:val="000000"/>
          <w:sz w:val="28"/>
        </w:rPr>
        <w:t xml:space="preserve">
       В соответствии с подпунктом 249-7) </w:t>
      </w:r>
      <w:r>
        <w:rPr>
          <w:rFonts w:ascii="Times New Roman"/>
          <w:b w:val="false"/>
          <w:i w:val="false"/>
          <w:color w:val="000000"/>
          <w:sz w:val="28"/>
        </w:rPr>
        <w:t>пункта 15</w:t>
      </w:r>
      <w:r>
        <w:rPr>
          <w:rFonts w:ascii="Times New Roman"/>
          <w:b w:val="false"/>
          <w:i w:val="false"/>
          <w:color w:val="000000"/>
          <w:sz w:val="28"/>
        </w:rPr>
        <w:t xml:space="preserve"> Положения о Министерстве экологии и природных ресурсов Республики Казахстан,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5 июля 2019 года № 479 "Вопросы Министерства экологии и природных ресурсов Республики Казахстан",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Министра экологии и природных ресурсов РК от 27.08.2026 </w:t>
      </w:r>
      <w:r>
        <w:rPr>
          <w:rFonts w:ascii="Times New Roman"/>
          <w:b w:val="false"/>
          <w:i w:val="false"/>
          <w:color w:val="000000"/>
          <w:sz w:val="28"/>
        </w:rPr>
        <w:t xml:space="preserve">№ 179-Ө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Утвердить:</w:t>
      </w:r>
    </w:p>
    <w:bookmarkEnd w:id="1"/>
    <w:bookmarkStart w:name="z3" w:id="2"/>
    <w:p>
      <w:pPr>
        <w:spacing w:after="0"/>
        <w:ind w:left="0"/>
        <w:jc w:val="both"/>
      </w:pPr>
      <w:r>
        <w:rPr>
          <w:rFonts w:ascii="Times New Roman"/>
          <w:b w:val="false"/>
          <w:i w:val="false"/>
          <w:color w:val="000000"/>
          <w:sz w:val="28"/>
        </w:rPr>
        <w:t xml:space="preserve">
      1) Перечень видов животных, используемых в иных хозяйственных целях (кроме охоты и рыболовства) согласно </w:t>
      </w:r>
      <w:r>
        <w:rPr>
          <w:rFonts w:ascii="Times New Roman"/>
          <w:b w:val="false"/>
          <w:i w:val="false"/>
          <w:color w:val="000000"/>
          <w:sz w:val="28"/>
        </w:rPr>
        <w:t>приложения 1</w:t>
      </w:r>
      <w:r>
        <w:rPr>
          <w:rFonts w:ascii="Times New Roman"/>
          <w:b w:val="false"/>
          <w:i w:val="false"/>
          <w:color w:val="000000"/>
          <w:sz w:val="28"/>
        </w:rPr>
        <w:t xml:space="preserve"> к настоящему приказу;</w:t>
      </w:r>
    </w:p>
    <w:bookmarkEnd w:id="2"/>
    <w:bookmarkStart w:name="z4" w:id="3"/>
    <w:p>
      <w:pPr>
        <w:spacing w:after="0"/>
        <w:ind w:left="0"/>
        <w:jc w:val="both"/>
      </w:pPr>
      <w:r>
        <w:rPr>
          <w:rFonts w:ascii="Times New Roman"/>
          <w:b w:val="false"/>
          <w:i w:val="false"/>
          <w:color w:val="000000"/>
          <w:sz w:val="28"/>
        </w:rPr>
        <w:t xml:space="preserve">
      2) Перечень видов животных, не используемых в хозяйственных целях, но имеющих экологическую, культурную и иную ценность согласно </w:t>
      </w:r>
      <w:r>
        <w:rPr>
          <w:rFonts w:ascii="Times New Roman"/>
          <w:b w:val="false"/>
          <w:i w:val="false"/>
          <w:color w:val="000000"/>
          <w:sz w:val="28"/>
        </w:rPr>
        <w:t>приложения 2</w:t>
      </w:r>
      <w:r>
        <w:rPr>
          <w:rFonts w:ascii="Times New Roman"/>
          <w:b w:val="false"/>
          <w:i w:val="false"/>
          <w:color w:val="000000"/>
          <w:sz w:val="28"/>
        </w:rPr>
        <w:t xml:space="preserve"> к настоящему приказу;</w:t>
      </w:r>
    </w:p>
    <w:bookmarkEnd w:id="3"/>
    <w:bookmarkStart w:name="z5" w:id="4"/>
    <w:p>
      <w:pPr>
        <w:spacing w:after="0"/>
        <w:ind w:left="0"/>
        <w:jc w:val="both"/>
      </w:pPr>
      <w:r>
        <w:rPr>
          <w:rFonts w:ascii="Times New Roman"/>
          <w:b w:val="false"/>
          <w:i w:val="false"/>
          <w:color w:val="000000"/>
          <w:sz w:val="28"/>
        </w:rPr>
        <w:t xml:space="preserve">
      3) Перечень видов животных, численность которых подлежит регулированию в целях охраны здоровья населения, предохранения от заболеваний сельскохозяйственных и других домашних животных, предотвращения ущерба окружающей среде, предупреждения опасности нанесения существенного ущерба сельскохозяйственной деятельности согласно </w:t>
      </w:r>
      <w:r>
        <w:rPr>
          <w:rFonts w:ascii="Times New Roman"/>
          <w:b w:val="false"/>
          <w:i w:val="false"/>
          <w:color w:val="000000"/>
          <w:sz w:val="28"/>
        </w:rPr>
        <w:t>приложения 3</w:t>
      </w:r>
      <w:r>
        <w:rPr>
          <w:rFonts w:ascii="Times New Roman"/>
          <w:b w:val="false"/>
          <w:i w:val="false"/>
          <w:color w:val="000000"/>
          <w:sz w:val="28"/>
        </w:rPr>
        <w:t xml:space="preserve"> к настоящему приказу.</w:t>
      </w:r>
    </w:p>
    <w:bookmarkEnd w:id="4"/>
    <w:bookmarkStart w:name="z6" w:id="5"/>
    <w:p>
      <w:pPr>
        <w:spacing w:after="0"/>
        <w:ind w:left="0"/>
        <w:jc w:val="both"/>
      </w:pPr>
      <w:r>
        <w:rPr>
          <w:rFonts w:ascii="Times New Roman"/>
          <w:b w:val="false"/>
          <w:i w:val="false"/>
          <w:color w:val="000000"/>
          <w:sz w:val="28"/>
        </w:rPr>
        <w:t>
      2. Департаменту стратегии использования природных ресурсов в установленном порядке направить настоящий приказ на государственную регистрацию в Министерство юстиции Республики Казахстан.</w:t>
      </w:r>
    </w:p>
    <w:bookmarkEnd w:id="5"/>
    <w:bookmarkStart w:name="z7" w:id="6"/>
    <w:p>
      <w:pPr>
        <w:spacing w:after="0"/>
        <w:ind w:left="0"/>
        <w:jc w:val="both"/>
      </w:pPr>
      <w:r>
        <w:rPr>
          <w:rFonts w:ascii="Times New Roman"/>
          <w:b w:val="false"/>
          <w:i w:val="false"/>
          <w:color w:val="000000"/>
          <w:sz w:val="28"/>
        </w:rPr>
        <w:t>
      3.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Куришбаев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апреля 2010 года № 258</w:t>
            </w:r>
          </w:p>
        </w:tc>
      </w:tr>
    </w:tbl>
    <w:bookmarkStart w:name="z9" w:id="7"/>
    <w:p>
      <w:pPr>
        <w:spacing w:after="0"/>
        <w:ind w:left="0"/>
        <w:jc w:val="left"/>
      </w:pPr>
      <w:r>
        <w:rPr>
          <w:rFonts w:ascii="Times New Roman"/>
          <w:b/>
          <w:i w:val="false"/>
          <w:color w:val="000000"/>
        </w:rPr>
        <w:t xml:space="preserve"> Перечень видов животных, используемых в иных хозяйственных целях</w:t>
      </w:r>
      <w:r>
        <w:br/>
      </w:r>
      <w:r>
        <w:rPr>
          <w:rFonts w:ascii="Times New Roman"/>
          <w:b/>
          <w:i w:val="false"/>
          <w:color w:val="000000"/>
        </w:rPr>
        <w:t>(кроме охоты и рыболовства)</w:t>
      </w:r>
    </w:p>
    <w:bookmarkEnd w:id="7"/>
    <w:p>
      <w:pPr>
        <w:spacing w:after="0"/>
        <w:ind w:left="0"/>
        <w:jc w:val="both"/>
      </w:pPr>
      <w:r>
        <w:rPr>
          <w:rFonts w:ascii="Times New Roman"/>
          <w:b w:val="false"/>
          <w:i w:val="false"/>
          <w:color w:val="ff0000"/>
          <w:sz w:val="28"/>
        </w:rPr>
        <w:t xml:space="preserve">
      Сноска. Приложение 1 - в редакции приказа Министра экологии, геологии и природных ресурсов РК от 21.09.2022 </w:t>
      </w:r>
      <w:r>
        <w:rPr>
          <w:rFonts w:ascii="Times New Roman"/>
          <w:b w:val="false"/>
          <w:i w:val="false"/>
          <w:color w:val="ff0000"/>
          <w:sz w:val="28"/>
        </w:rPr>
        <w:t>№ 620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животных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Млекопитающие: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пятнистая или степная кошка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лесная соня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Птицы: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малая, черношейная, красношейная, серощекая, большая поганка, большой баклан, большая выпь, кваква, серая и рыжая цапля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большая белая цапля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тулес, бурокрылая и золотистая ржанка, галстучник, малый зуек, монгольский зуек, каспийский зуек, восточный зуек, морской зуек, хрустан, камнешарка, пастушок, погоныш, малый погоныш, погоныш-крошка, камышница, кулик, сорока, черныш, фифи, большой улит, травник, щеголь, поручейник, перевозчик, мородунка, плосконосый плавунчик, круглоносый плавунчик, кулик-воробей, песочник-красношейка, длиннопалый песочник, белохвостый песочник, краснозобик, чернозобик, острохвостый песочник, песчанка, грязовик, луговая и степная тиркушка, кольчатая горлица, майна, альпийская галка, скворец обыкновенный, обыкновенный щегол, красношапочный вьюрок, сизоворонка, жаворонки (хохлатый, малый, тонкоклювый, серый, солончаковый, степной, двупятнистый, белокрылый, черный, рогатый, лесной, полевой, индийский), клушица, пестрый каменный дрозд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ястреб-тетеревятник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ястреб-перепелятник, сплюшка, домовой сыч, мохноногий сыч, ушастая сова, болотная сова, канюк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Пресмыкающиеся: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среднеазиатская черепаха, болотная черепаха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степная агама, ушастая круглоголовка, такырная круглоголовка, сцинковый геккон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обыкновенный щитомордник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узорчатый полоз, восточный и песчаный удавчик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лягушка озерная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Рыбы: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Русский осҰтр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 (кроме аральской и илийской популяции)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Персидский осҰтр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Севрюга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Белуга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Радужная форель (микижа)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Пестрый толстолобик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амур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Сазан (карп)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толстолобик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Обыкновенный сиг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Щука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Пелядь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Золотой карась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Серебряный карась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Ряпушка (рипус)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Стерлядь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Маркакольский ленок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Судак обыкновенный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Большеротый буффало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Балхашская маринка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Нильская тиляпия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Канальный сом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Гуппи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Миссисипская гамбузия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Водные беспозвоночные животные: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Артемия (цисты, рачки)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Дафнии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Пиявки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Гаммарус (бокоплавы)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Личинки хирономида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Длиннопалый рак (кроме туркестанского подвида)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Креветки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Австралийский рак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Трубочник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Калифорнийский червь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Энхитрей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Коловратка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апреля 2010 года № 258</w:t>
            </w:r>
          </w:p>
        </w:tc>
      </w:tr>
    </w:tbl>
    <w:bookmarkStart w:name="z11" w:id="8"/>
    <w:p>
      <w:pPr>
        <w:spacing w:after="0"/>
        <w:ind w:left="0"/>
        <w:jc w:val="left"/>
      </w:pPr>
      <w:r>
        <w:rPr>
          <w:rFonts w:ascii="Times New Roman"/>
          <w:b/>
          <w:i w:val="false"/>
          <w:color w:val="000000"/>
        </w:rPr>
        <w:t xml:space="preserve"> Перечень видов животных, не используемых в хозяйственных целях, но имеющих экологическую, культурную и иную ценность</w:t>
      </w:r>
    </w:p>
    <w:bookmarkEnd w:id="8"/>
    <w:p>
      <w:pPr>
        <w:spacing w:after="0"/>
        <w:ind w:left="0"/>
        <w:jc w:val="both"/>
      </w:pPr>
      <w:r>
        <w:rPr>
          <w:rFonts w:ascii="Times New Roman"/>
          <w:b w:val="false"/>
          <w:i w:val="false"/>
          <w:color w:val="ff0000"/>
          <w:sz w:val="28"/>
        </w:rPr>
        <w:t xml:space="preserve">
      Сноска. Приложение 2 - в редакции приказа Министра экологии, геологии и природных ресурсов РК от 21.09.2022 </w:t>
      </w:r>
      <w:r>
        <w:rPr>
          <w:rFonts w:ascii="Times New Roman"/>
          <w:b w:val="false"/>
          <w:i w:val="false"/>
          <w:color w:val="ff0000"/>
          <w:sz w:val="28"/>
        </w:rPr>
        <w:t>№ 620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животных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Тихоокеанская минога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Сибирская минога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голец Северцова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Тибетский голец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Серый голец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Пятнистый губач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Одноцветный губач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Гольян обыкновенный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Семиреченский гольян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Пуголовка Абдурахманова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Пуголовка Бэра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Казахская пуголовка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Шипоголовая пуголовка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Зернистая пуголовка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Пуголовка Гримма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Пуголовка Кесслера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Узкоголовая пуголовка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Каспийская (большеголовая) пуголовка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Бычок Берга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Пуголовка туркменская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Пуголовка Берга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Звездчатая пуголовка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Узкорылая пуголовка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Пуголовка Махмудбеева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Шиповатая пуголовка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Пуголовка Световидова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Серый бычок-кнут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Бычок Ильина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Глубоководный бычок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Хвалынский бычок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Каспийский бычок-головач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Бычок-кругляк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Терский голец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Голец Кушакевича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Сибирский голец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Усатый голец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Сибирская щиповка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Обыкновенная щиповка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Пятнистый бычок-кнут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Бычок - ратан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Балхашский гольян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ОзҰрный гольян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Обыкновенный подкаменщик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Пестроногий подкаменщик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Голый подкаменщик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Сибирский подкаменщик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Шиповатая подкаменщик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Зеравшанский елец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Таласский елец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Обыкновенный елец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Пескарь сибирский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Пескарь обыкновенный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Полосатая быстрянка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Ташкентская быстрянка (верховодка)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Переднеазиатская щиповка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Девятииглая колюшка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Хвалынская щиповка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Каспийская щиповка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Обыкновенная верховка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Малая южная девятииглая колюшка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Длиннохвостый бычок Книповича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Бычок - гонец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Бычок - бубырь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Бычок - песочник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Бычок - цуцик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Бычок - ширман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Каспиосома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ПухлощҰкая игла-рыба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Обыкновенная атерина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БелопҰрый пескарь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Вьюн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Голец неопределенного вида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Речной угорь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Медака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Китайский элеотрис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Китайский носатый бычок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Восьмиусый голец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Речная абботтина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Амурский чебачок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Глазчатый горчак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Амурский обыкновенный горчак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Белый амурский лещ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Головешка-ротан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Уклея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Вьюн Никольский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Трехиглая колюшка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Трегубка (троегуб)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Черный амурский лещ</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Министра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апреля 2010 года № 258</w:t>
            </w:r>
          </w:p>
        </w:tc>
      </w:tr>
    </w:tbl>
    <w:bookmarkStart w:name="z13" w:id="9"/>
    <w:p>
      <w:pPr>
        <w:spacing w:after="0"/>
        <w:ind w:left="0"/>
        <w:jc w:val="left"/>
      </w:pPr>
      <w:r>
        <w:rPr>
          <w:rFonts w:ascii="Times New Roman"/>
          <w:b/>
          <w:i w:val="false"/>
          <w:color w:val="000000"/>
        </w:rPr>
        <w:t xml:space="preserve"> Перечень видов животных, численность которых подлежит регулированию в целях охраны здоровья населения, предохранения от заболеваний сельскохозяйственных и других домашних животных, предотвращения ущерба окружающей среде, предупреждения опасности нанесения существенного ущерба сельскохозяйственной деятельности</w:t>
      </w:r>
    </w:p>
    <w:bookmarkEnd w:id="9"/>
    <w:p>
      <w:pPr>
        <w:spacing w:after="0"/>
        <w:ind w:left="0"/>
        <w:jc w:val="both"/>
      </w:pPr>
      <w:r>
        <w:rPr>
          <w:rFonts w:ascii="Times New Roman"/>
          <w:b w:val="false"/>
          <w:i w:val="false"/>
          <w:color w:val="ff0000"/>
          <w:sz w:val="28"/>
        </w:rPr>
        <w:t xml:space="preserve">
      Сноска. Приложение 3 - в редакции приказа Министра экологии и природных ресурсов РК от 19.09.2023 </w:t>
      </w:r>
      <w:r>
        <w:rPr>
          <w:rFonts w:ascii="Times New Roman"/>
          <w:b w:val="false"/>
          <w:i w:val="false"/>
          <w:color w:val="ff0000"/>
          <w:sz w:val="28"/>
        </w:rPr>
        <w:t>№ 263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животных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Млекопитающие: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Сайгак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Птицы: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Большой баклан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Рыбы: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Змееголов (кроме арало-сырдарьинской поуляции)</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