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d8f4" w14:textId="737d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оплаты труда медицинских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апреля 2010 года № 249. Зарегистрирован в Министерстве юстиции Республики Казахстан 15 апреля 2010 года № 6176. Утратил силу приказом Министра здравоохранения Республики Казахстан от 20 мая 2011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20.05.2011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совершенствования системы оплаты труда медицинских работников в рамках Единой национальной системы здравоохранения и их стимулирования за конечный результат,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оплаты труда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управлений здравоохранения областей, городов Алматы и Астаны (по согласованию) обеспечить с 1 мая 2010 года оплату труда медицинских работников с использованием критериев оценки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(Нургазиев К.Ш.)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 - министра здравоохранения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249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оплаты труда медицинских работников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осуществления оплаты труда медицинских работников в зависимости от объема и качества оказываемой медицинской помощи с использованием критериев оценки деятельности медицинских работников по результатам труда за счет средств государственного бюджета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стимулирующего характера производится в целях повышения качества оказания медицинской помощи и направлена на стимулирование медицинского работника к конечному результату труда.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оплаты труда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показателями, характеризующими результаты деятельности работника, дающими право ему на выплату, являются критерии оценки деятельности медицинских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 выплат стимулирующего характера определяется комиссией. Комиссия утверждается первым руководителем организаций здравоохранения из числа медицинских работников и представителей профсоюзного комитета данной организации (далее - Комиссия), с учетом достигнутых показателей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на доплаты стимулирующего характера производится при отсутствии кредиторской задолженности, ежемесячно в размере не менее 50 %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средств, сформированных за счет экономии расходования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перевыполнения объемов медицинской помощи за счет перераспределения объемов между медицинскими организациями, в целях реализации права граждан Республики Казахстан свободного выбора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заседает не реже одного раза в месяц. Заседания комиссии оформляются протоколом. Решение принимается простым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работнику не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наличии не снятого дисциплинарного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проработавшего в организации здравоохранения менее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период прохождения испытательного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 целью упорядочения системы оплаты труда с использованием критериев оценки деятельности персонала определяется максимальный размер оценки деятельности в бальной системе, из расчета 100 % от должностного оклада: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организации - 65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заместителей руководителя - 60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заведующих отделениями - 55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врачей - 50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главных сестер - 45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старших медсестер - 40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воспитателей и немедицинского персонала с высшим образованием - 40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медицинских сестер - 35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немедицинского персонала со средним специальным образованием - 35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младшего медицинского персонала - 20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Размеры выплат стимулирующего характера и условия их предоставления утверждаются приказом первого руководителя организаций здравоохранения, согласно протоколу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установления выплат заполняется лист оценки работников по критериям оценки деятельности работника организаций здравоохранения (далее - Лист оценки). Листы оценки заполняются ответственными исполнителями (руководители управлений здравоохранения, организации здравоохранения, отделений)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Листы оценки представляются на рассмотрение Комиссии кадровой службой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Руководители организаций здравоохранения и отделений ознакамливают работника с заполненным Листом оценки.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врачей и фельдшеров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службы скорой </w:t>
      </w:r>
      <w:r>
        <w:rPr>
          <w:rFonts w:ascii="Times New Roman"/>
          <w:b/>
          <w:i w:val="false"/>
          <w:color w:val="000000"/>
          <w:sz w:val="28"/>
        </w:rPr>
        <w:t>медицинской помощи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349"/>
        <w:gridCol w:w="2715"/>
        <w:gridCol w:w="2065"/>
        <w:gridCol w:w="1882"/>
        <w:gridCol w:w="1049"/>
        <w:gridCol w:w="1314"/>
        <w:gridCol w:w="1985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СМП)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4 %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подстанцией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стационарами.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СМП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подстанцией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 к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тому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1-3 %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подстанцией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проверок,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ухуд-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шающие,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утяжеляющие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определяются руководителем организаций здравоохранения с учетом численности, плотности, возрастно-полового состава населения, уровня заболеваемости и иных особенностей.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врачей лечебных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отделений </w:t>
      </w:r>
      <w:r>
        <w:rPr>
          <w:rFonts w:ascii="Times New Roman"/>
          <w:b/>
          <w:i w:val="false"/>
          <w:color w:val="000000"/>
          <w:sz w:val="28"/>
        </w:rPr>
        <w:t>стационаров больниц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830"/>
        <w:gridCol w:w="2525"/>
        <w:gridCol w:w="2198"/>
        <w:gridCol w:w="1673"/>
        <w:gridCol w:w="800"/>
        <w:gridCol w:w="1521"/>
        <w:gridCol w:w="1872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95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медицин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которо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могла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 объеме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онара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случай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или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*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(предотвратимые)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морфологичес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нарного 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прото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повторного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календар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случай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пациен-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МЭПы)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7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пациен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анкет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22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 **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проопери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МО)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случай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полипрагмазия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случай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госпитализации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 ***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случай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</w:tbl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конкретные показатели критериев оценки эффективности деятельности определяются руководителем организаций здравоохранения с учетом численности, плотности, возрастно-полового состава населения, уровня заболеваемости и иных особенностей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 показатели только для врачей хирургического профиля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*** показатели только для врачей терапевтического профиля.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участковых врачей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терапевтов, врачей общей практики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547"/>
        <w:gridCol w:w="1958"/>
        <w:gridCol w:w="2198"/>
        <w:gridCol w:w="1456"/>
        <w:gridCol w:w="1106"/>
        <w:gridCol w:w="1543"/>
        <w:gridCol w:w="2550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вызовов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вызовов СМП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*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лавный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СМП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планом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флюо-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декретиро-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декре-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плана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квартал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больно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кровообраще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инсульт)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лет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наблюдавших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врача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жизни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 МО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ролирую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</w:tbl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конкретные показатели критериев оценки эффективности деятельности определяются руководителем организаций здравоохранения с учетом численности, плотности, возрастно-полового состава населения, уровня заболеваемости и иных особенностей.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врачей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амбулаторно-поликлинического звена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762"/>
        <w:gridCol w:w="2108"/>
        <w:gridCol w:w="2130"/>
        <w:gridCol w:w="1541"/>
        <w:gridCol w:w="1039"/>
        <w:gridCol w:w="1323"/>
        <w:gridCol w:w="2349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амбулатор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амбу-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трудоспо-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возрас-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пациента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 МО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пациен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анкет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целью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посещений,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нозологиям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профиля) ***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*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 ККМФД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РК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</w:tbl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норматив определяется руководителем организаций здравоохранения с учетом численности, плотности, возрастно-полового состава населения, уровня заболеваемости и иных особенностей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 показатели только для врачей терапевтического профиля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*** показатели только для врачей хирургического профиля.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медицинских сестер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604"/>
        <w:gridCol w:w="2452"/>
        <w:gridCol w:w="1799"/>
        <w:gridCol w:w="1843"/>
        <w:gridCol w:w="950"/>
        <w:gridCol w:w="1342"/>
        <w:gridCol w:w="2432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деонтологии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замечаний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0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0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процессом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анкет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2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тамент Коми-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 Госсан-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нарушений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2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1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манипуляций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</w:tbl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параклинической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службы (физиотерапии, лаборатории,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функциональной диагностики и т.д.)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2754"/>
        <w:gridCol w:w="2403"/>
        <w:gridCol w:w="2403"/>
        <w:gridCol w:w="1526"/>
        <w:gridCol w:w="978"/>
        <w:gridCol w:w="1088"/>
        <w:gridCol w:w="2033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3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нагрузки *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(произведен-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анализов,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т.д.) в 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5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Осложнения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5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пациента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5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1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ТД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23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деонтологии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</w:tbl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в зависимости от направления деятельности.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врачей-стоматологов,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медицинского персонала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353"/>
        <w:gridCol w:w="2473"/>
        <w:gridCol w:w="1753"/>
        <w:gridCol w:w="1433"/>
        <w:gridCol w:w="913"/>
        <w:gridCol w:w="1333"/>
        <w:gridCol w:w="2173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(зубного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УЕТ)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обусловленные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(%)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лиц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 МО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жалоб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5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ТД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23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деонтологии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</w:tbl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амбулаторно-поликлинической организации(заведующего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отделением)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987"/>
        <w:gridCol w:w="2615"/>
        <w:gridCol w:w="2222"/>
        <w:gridCol w:w="1172"/>
        <w:gridCol w:w="954"/>
        <w:gridCol w:w="1238"/>
        <w:gridCol w:w="2311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Госзаказа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циях,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5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и дневных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6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(далее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5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прививок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планом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5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декретирован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флюорографи-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декретиро-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плана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5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трудо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трудо-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5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вновь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 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ваний, 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стадиях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стороны ТД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5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 др.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ТД 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2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 форма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диспан-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ризацию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 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</w:tbl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норматив определяется руководителем организаций здравоохранения с учетом численности, плотности, возрастно-полового состава населения, уровня заболеваемости и иных особенностей.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руководителей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 и заведующих лечебными отделениями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стационаров больниц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2263"/>
        <w:gridCol w:w="2263"/>
        <w:gridCol w:w="2001"/>
        <w:gridCol w:w="2110"/>
        <w:gridCol w:w="1128"/>
        <w:gridCol w:w="1368"/>
        <w:gridCol w:w="2178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с МЗ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год.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распре-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коек)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6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неожидаемая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(возникшая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лечения) **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больных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или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*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**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зав. отде-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диагнозах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осложнению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ЦРБ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(ГБ)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устные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письмен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 МО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 МО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 МЗ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год.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покварталь-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распре-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ККМФД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сумм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дуб-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применить)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сумм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препа-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ратам,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 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прагмазия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заболе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проле-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</w:tbl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норматив определяется руководителем организации здравоохранения с учетом численности, плотности, возрастно-полового состава населения, уровня заболеваемости и иных особенностей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 показатели только для врачей терапевтического профиля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*** показатели только для врачей хирургического профиля.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персонала приемного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отделения стационара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973"/>
        <w:gridCol w:w="2233"/>
        <w:gridCol w:w="1853"/>
        <w:gridCol w:w="1653"/>
        <w:gridCol w:w="1093"/>
        <w:gridCol w:w="1333"/>
        <w:gridCol w:w="21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устные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письмен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непрофиль-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ТД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замечаний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</w:tbl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заведующих родильных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отделений </w:t>
      </w:r>
      <w:r>
        <w:rPr>
          <w:rFonts w:ascii="Times New Roman"/>
          <w:b/>
          <w:i w:val="false"/>
          <w:color w:val="000000"/>
          <w:sz w:val="28"/>
        </w:rPr>
        <w:t>организации родовспоможения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377"/>
        <w:gridCol w:w="2159"/>
        <w:gridCol w:w="1874"/>
        <w:gridCol w:w="1699"/>
        <w:gridCol w:w="1108"/>
        <w:gridCol w:w="1437"/>
        <w:gridCol w:w="2773"/>
      </w:tblGrid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объемов)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койки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или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стационаре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12–16 %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12 %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стационаре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осложне-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ноуносяшими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последствиями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выворот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сочленения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100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 живыми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роди-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шихся живыми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мертвыми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гемотрансфузий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трансфузий,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чаи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гемотрансфузии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послеродовом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управляе-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гестозы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72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матери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до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суток.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мертвыми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инфекции 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 по 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леванию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 1 случай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КИЛИ)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*100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ККМФД 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</w:t>
            </w:r>
          </w:p>
        </w:tc>
      </w:tr>
      <w:tr>
        <w:trPr>
          <w:trHeight w:val="3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</w:p>
        </w:tc>
      </w:tr>
      <w:tr>
        <w:trPr>
          <w:trHeight w:val="64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заведующих отделениями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патологии </w:t>
      </w:r>
      <w:r>
        <w:rPr>
          <w:rFonts w:ascii="Times New Roman"/>
          <w:b/>
          <w:i w:val="false"/>
          <w:color w:val="000000"/>
          <w:sz w:val="28"/>
        </w:rPr>
        <w:t>беременности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2160"/>
        <w:gridCol w:w="2445"/>
        <w:gridCol w:w="2314"/>
        <w:gridCol w:w="2052"/>
        <w:gridCol w:w="978"/>
        <w:gridCol w:w="1570"/>
        <w:gridCol w:w="1965"/>
      </w:tblGrid>
      <w:tr>
        <w:trPr>
          <w:trHeight w:val="8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стационаре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или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99–100 %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отказов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зации/число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фузий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трансфузий,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фузии *100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журнал.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 *100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журнал.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экстренных/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потерь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ККМФД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выборке,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дней**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 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того 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случай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*100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сравнению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905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замечания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 отде-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рены &lt; 80 %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врачей родильных отделений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организаций родовспоможения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162"/>
        <w:gridCol w:w="2423"/>
        <w:gridCol w:w="2271"/>
        <w:gridCol w:w="2054"/>
        <w:gridCol w:w="1034"/>
        <w:gridCol w:w="1534"/>
        <w:gridCol w:w="1947"/>
      </w:tblGrid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8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или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стационаре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кесаревых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сечений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12%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соседних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вмешательств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стационаре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осложне-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ноуносящими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последствиями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вмешательств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выворот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сочленения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ных)/общее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*100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Комиссия.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 *100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мертвыми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гибели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мертвыми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69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фузий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трансфузий,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переливаний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фузии *100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фузии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послеродовом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кровоте-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гестозы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*100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заболеванию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*100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сравнению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врачей отделений патологии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беременности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191"/>
        <w:gridCol w:w="2561"/>
        <w:gridCol w:w="2234"/>
        <w:gridCol w:w="1973"/>
        <w:gridCol w:w="1015"/>
        <w:gridCol w:w="1517"/>
        <w:gridCol w:w="1975"/>
      </w:tblGrid>
      <w:tr>
        <w:trPr>
          <w:trHeight w:val="8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7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 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или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зав. отд.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97 %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97 %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 др.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100 %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99 %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беременных  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повлекшими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дотвратимых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дотвратимой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выборке,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ККМФД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**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того 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случай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*100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снижать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 др.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процессом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Анкетирование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анкет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врача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80 %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Средний медперсонал родильных отделений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родовспоможения и размеры надбавок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стимулирующего характера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204"/>
        <w:gridCol w:w="2508"/>
        <w:gridCol w:w="2122"/>
        <w:gridCol w:w="2021"/>
        <w:gridCol w:w="1068"/>
        <w:gridCol w:w="1535"/>
        <w:gridCol w:w="1962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ТД КГСЭН,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деонтологии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устные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пациентов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(эффективно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конфликты)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осложнений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родовых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роженицы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родов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разрывов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Женская консультация (заведующие)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508"/>
        <w:gridCol w:w="2610"/>
        <w:gridCol w:w="1859"/>
        <w:gridCol w:w="1189"/>
        <w:gridCol w:w="1332"/>
        <w:gridCol w:w="1636"/>
        <w:gridCol w:w="2145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расчета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52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посещений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в срок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недель.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 учете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90 %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гестозов;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абортов.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Обменная карта.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Антенатальная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плода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Обменная карта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гибелью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аудита)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ренгенологических,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компьютерно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-томографических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-скрининго-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Обменная карта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и &gt;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(клиническим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аудита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&gt;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годом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 заместители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кадрах годовая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 &gt;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50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экстрагениталь-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пато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логией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прерывания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беременности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абортов/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*100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Женская консультация (врачи)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543"/>
        <w:gridCol w:w="2013"/>
        <w:gridCol w:w="2421"/>
        <w:gridCol w:w="1156"/>
        <w:gridCol w:w="1053"/>
        <w:gridCol w:w="1993"/>
        <w:gridCol w:w="2075"/>
      </w:tblGrid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ценки,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61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100 %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недель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 учете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90 %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90 %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6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акушерских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гестозов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абортов.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карта;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Антенатальная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плода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беременной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антенаталь-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гибелью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наблюдения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учете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регулярно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90%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90%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аудита)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преждевремен-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родов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гестозов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(преэклампсия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эклампсия)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(онко),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диагнозов.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более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Средний медперсонал женской консультации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285"/>
        <w:gridCol w:w="2386"/>
        <w:gridCol w:w="2102"/>
        <w:gridCol w:w="1616"/>
        <w:gridCol w:w="1169"/>
        <w:gridCol w:w="1494"/>
        <w:gridCol w:w="2165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(балла)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72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ТД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деонтологии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устные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пациентов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конфликты)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осложнений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(динамическим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родильницы;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(динамическом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99 - 100 %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99 %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(динамическому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наблюдению).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– 100 %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90 %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заведующих детских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отделений и </w:t>
      </w:r>
      <w:r>
        <w:rPr>
          <w:rFonts w:ascii="Times New Roman"/>
          <w:b/>
          <w:i w:val="false"/>
          <w:color w:val="000000"/>
          <w:sz w:val="28"/>
        </w:rPr>
        <w:t>патологии новорожденных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739"/>
        <w:gridCol w:w="2480"/>
        <w:gridCol w:w="1853"/>
        <w:gridCol w:w="1312"/>
        <w:gridCol w:w="1225"/>
        <w:gridCol w:w="1637"/>
        <w:gridCol w:w="2071"/>
      </w:tblGrid>
      <w:tr>
        <w:trPr>
          <w:trHeight w:val="81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объемов)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в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99 %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живыми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&gt;2,0%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врача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санэпидрежима)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граждан.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жалоб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проверок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скринингом 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95 %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врачей отделений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патологии</w:t>
      </w:r>
      <w:r>
        <w:rPr>
          <w:rFonts w:ascii="Times New Roman"/>
          <w:b/>
          <w:i w:val="false"/>
          <w:color w:val="000000"/>
          <w:sz w:val="28"/>
        </w:rPr>
        <w:t xml:space="preserve"> новорожденных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853"/>
        <w:gridCol w:w="2242"/>
        <w:gridCol w:w="2132"/>
        <w:gridCol w:w="1608"/>
        <w:gridCol w:w="1019"/>
        <w:gridCol w:w="1500"/>
        <w:gridCol w:w="2090"/>
      </w:tblGrid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змерения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4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объемов)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нагрузки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99%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ворожденного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ворожденного,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диагнозов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развилось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&gt;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врача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выборке,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влияние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граждан.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</w:tbl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заведующих детских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отделений стационаров (не хирургического профиля)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463"/>
        <w:gridCol w:w="2398"/>
        <w:gridCol w:w="1939"/>
        <w:gridCol w:w="1632"/>
        <w:gridCol w:w="867"/>
        <w:gridCol w:w="1764"/>
        <w:gridCol w:w="2378"/>
      </w:tblGrid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объемов)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(нагрузка)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или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94,9%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5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развилось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&gt;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0,2 %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&gt;0,2 %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заболеванию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99-100 %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99 %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случай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&gt;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процессом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&lt; 70 %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&lt; 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ворены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80 %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больницы.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граждан.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жалоб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врачей детских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стационаров нехирургического профиля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2423"/>
        <w:gridCol w:w="2446"/>
        <w:gridCol w:w="2007"/>
        <w:gridCol w:w="1657"/>
        <w:gridCol w:w="956"/>
        <w:gridCol w:w="1482"/>
        <w:gridCol w:w="2338"/>
      </w:tblGrid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1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койки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или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&gt;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94,9 % и &gt;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94,9 %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выбывшего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заболеванию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99-100 %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99 %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&gt;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того 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случай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граждан.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жалоб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 отделе-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</w:tbl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заведующих детских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отделений стационаров (хирургического профиля)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618"/>
        <w:gridCol w:w="2727"/>
        <w:gridCol w:w="2049"/>
        <w:gridCol w:w="1502"/>
        <w:gridCol w:w="955"/>
        <w:gridCol w:w="1436"/>
        <w:gridCol w:w="1963"/>
      </w:tblGrid>
      <w:tr>
        <w:trPr>
          <w:trHeight w:val="81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объемов)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коечного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стационару,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 коек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(нагрузка)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койко-дней,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стационаре к 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или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развилось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экспертизы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&gt;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опериро-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57 %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0,2 %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0,2 %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заболеванию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вскрытия)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99 %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процессом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&lt; 70 %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отделении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&lt;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рены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80 %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граждан.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жалоб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ролирую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 др.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3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врачей детских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стационаров хирургического профиля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609"/>
        <w:gridCol w:w="2610"/>
        <w:gridCol w:w="2195"/>
        <w:gridCol w:w="1454"/>
        <w:gridCol w:w="1104"/>
        <w:gridCol w:w="1258"/>
        <w:gridCol w:w="2022"/>
      </w:tblGrid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(балл)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надбавки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выбывшего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&gt;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94,9 %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оперирован-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проопери-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случай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заболеванию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99 %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случаев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случай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процесс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внедрения,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пациентов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родственников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граждан.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контроли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и др.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</w:tbl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Заведующие детскими отделениями в поликлинике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763"/>
        <w:gridCol w:w="2702"/>
        <w:gridCol w:w="2295"/>
        <w:gridCol w:w="1378"/>
        <w:gridCol w:w="1052"/>
        <w:gridCol w:w="1338"/>
        <w:gridCol w:w="1890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52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скринингом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 90 %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Националь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95 %)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прививок;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95-96 %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95 %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грудном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вскармливании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грудном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70 %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года)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УЗ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формы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&lt;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95 %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нозологи-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90%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ГОБМП *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открытии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(&lt;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школ)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жалоб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&gt;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детей. 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зафиксиро-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100 %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ГОБМП – гарантированный объем бесплатной медицинской помощи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Участковые педиатры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768"/>
        <w:gridCol w:w="2626"/>
        <w:gridCol w:w="2342"/>
        <w:gridCol w:w="1431"/>
        <w:gridCol w:w="1046"/>
        <w:gridCol w:w="1330"/>
        <w:gridCol w:w="1838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156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прививками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прививок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95 %)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прививок;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95-100 %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ТД КГСЭН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жизни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новорожденного 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95 %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жизни,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вскармливании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грудных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грудном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вскармлива-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70 %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до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умерших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кими осмотрами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&lt; 95 %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95 %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нозологическим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онтрольная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полгода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новорожденного 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рецептов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больного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стационар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татки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зафиксиро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зафиксиро-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Средний медперсонал детской поликлиники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576"/>
        <w:gridCol w:w="2434"/>
        <w:gridCol w:w="2170"/>
        <w:gridCol w:w="1722"/>
        <w:gridCol w:w="1071"/>
        <w:gridCol w:w="1315"/>
        <w:gridCol w:w="1988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525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 норм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ТД КГСЭН,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этики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деонтологии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медперсонала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(эффек-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конфликты)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(динамическим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(патронажной)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(акушерки);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(динами-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патронажем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(патронажной)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(акушерки)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95 %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(патронажной)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(акушерки)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90 %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 более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Руководители домов ребенка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613"/>
        <w:gridCol w:w="2491"/>
        <w:gridCol w:w="2410"/>
        <w:gridCol w:w="1394"/>
        <w:gridCol w:w="1029"/>
        <w:gridCol w:w="1049"/>
        <w:gridCol w:w="2331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прививок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(показатель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98 %)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профпрививок,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98-100 %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Вспышечная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ребенка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гося в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&lt; 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карте ребенка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100 %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нормативами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гося в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осмотрам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гося в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&lt; 95 %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службой 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проверок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</w:tr>
    </w:tbl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Врачи домов ребенка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41"/>
        <w:gridCol w:w="2845"/>
        <w:gridCol w:w="2723"/>
        <w:gridCol w:w="1194"/>
        <w:gridCol w:w="1011"/>
        <w:gridCol w:w="1134"/>
        <w:gridCol w:w="1767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доме ребенка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98-100 %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прививок,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профпрививок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98-100 %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года)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умерших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доме ребенка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доме ребенка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филакти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доме ребенка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&lt;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детей,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выздоровлении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доме ребенка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 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прикормов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нормативами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доме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для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ребенка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госпитали-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доме ребенка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эпикризов)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доме ребенка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тально 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</w:tbl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Средний медперсонал домов ребенка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2105"/>
        <w:gridCol w:w="2207"/>
        <w:gridCol w:w="2288"/>
        <w:gridCol w:w="1476"/>
        <w:gridCol w:w="1374"/>
        <w:gridCol w:w="1557"/>
        <w:gridCol w:w="2310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 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 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детьми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устные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 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осложнений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лечебно-диаг-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манипуляций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гося в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гося в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 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травматизма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гося в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</w:tr>
    </w:tbl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  <w:r>
        <w:rPr>
          <w:rFonts w:ascii="Times New Roman"/>
          <w:b/>
          <w:i w:val="false"/>
          <w:color w:val="000000"/>
          <w:sz w:val="28"/>
        </w:rPr>
        <w:t>Критерии оценки деятельности персонала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пунктов и фельдшерско-акушерских пунктов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033"/>
        <w:gridCol w:w="1973"/>
        <w:gridCol w:w="2133"/>
        <w:gridCol w:w="1273"/>
        <w:gridCol w:w="1153"/>
        <w:gridCol w:w="1293"/>
        <w:gridCol w:w="21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охваченных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планом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целью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зам.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врача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деонтологии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жалоб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режима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КГСЭН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(динамическим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(патронажной)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(акушерки)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(динамическом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99-100 %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амбулаторией</w:t>
            </w:r>
          </w:p>
        </w:tc>
      </w:tr>
    </w:tbl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оплаты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работников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оценки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673"/>
        <w:gridCol w:w="3173"/>
        <w:gridCol w:w="2213"/>
        <w:gridCol w:w="32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