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661b" w14:textId="4cf6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актов, регулирующих деятельность Акционерного общества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 марта 2010 года № 26. Зарегистрировано в Министерстве юстиции Республики Казахстан 13 апреля 2010 года № 6167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2009 года "О внесении изменений и дополнений в некоторые законодательные акты Республики Казахстан по вопросам обязательного и взаимного страхования, налогообложения"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утратил силу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утратил силу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утратил силу постановлением Правления Национального Банка РК от 20.10.2015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утратил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Правила согласования решений, принимаемых общим собранием акционеров и советом директоров Акционерного общества "Фонд гарантирования страховых выплат"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Правления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20.10.2015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28.10.2016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которое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надзора за субъектами страхового рынка и другими финансовыми организациями (Каракулова Д.Ш.):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(Сарсеновой Н.В.) принять меры к государственной регистрации в Министерстве юстиции Республики Казахстан настоящего постановления;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Казахстана", Акционерного общества "Фонд гарантирования страховых выплат" и страховых (перестраховочных) организаций.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над исполнением настоящего постановления возложить на заместителя Председателя Агентства Алдамберген А.У.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2010 года № 26</w:t>
            </w:r>
          </w:p>
          <w:bookmarkEnd w:id="12"/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отчетности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"Фонд гарантирования страховых выплат"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утратило силу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2010 года № 26</w:t>
            </w:r>
          </w:p>
          <w:bookmarkEnd w:id="14"/>
        </w:tc>
      </w:tr>
    </w:tbl>
    <w:bookmarkStart w:name="z2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</w:t>
      </w:r>
      <w:r>
        <w:br/>
      </w:r>
      <w:r>
        <w:rPr>
          <w:rFonts w:ascii="Times New Roman"/>
          <w:b/>
          <w:i w:val="false"/>
          <w:color w:val="000000"/>
        </w:rPr>
        <w:t>реорганизацию или ликвидацию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"Фонд гарантирования страховых выплат"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утратило силу постановлением Правления Национального Банка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2010 года № 26</w:t>
            </w:r>
          </w:p>
          <w:bookmarkEnd w:id="16"/>
        </w:tc>
      </w:tr>
    </w:tbl>
    <w:bookmarkStart w:name="z37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приобретения,</w:t>
      </w:r>
      <w:r>
        <w:br/>
      </w:r>
      <w:r>
        <w:rPr>
          <w:rFonts w:ascii="Times New Roman"/>
          <w:b/>
          <w:i w:val="false"/>
          <w:color w:val="000000"/>
        </w:rPr>
        <w:t>а также размещения акций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"Фонд гарантирования страховых выплат"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утратило силу постановлением Правления Национального Банка РК от 20.10.2015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"/>
        <w:gridCol w:w="11966"/>
      </w:tblGrid>
      <w:tr>
        <w:trPr>
          <w:trHeight w:val="30" w:hRule="atLeast"/>
        </w:trPr>
        <w:tc>
          <w:tcPr>
            <w:tcW w:w="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2010 года № 26</w:t>
            </w:r>
          </w:p>
          <w:bookmarkEnd w:id="18"/>
        </w:tc>
      </w:tr>
    </w:tbl>
    <w:bookmarkStart w:name="z4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согласия на избрание (назначение) руководящих</w:t>
      </w:r>
      <w:r>
        <w:br/>
      </w:r>
      <w:r>
        <w:rPr>
          <w:rFonts w:ascii="Times New Roman"/>
          <w:b/>
          <w:i w:val="false"/>
          <w:color w:val="000000"/>
        </w:rPr>
        <w:t>работников Акционерного общества "Фонд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страховых выплат" и перечень документов, необходимых</w:t>
      </w:r>
      <w:r>
        <w:br/>
      </w:r>
      <w:r>
        <w:rPr>
          <w:rFonts w:ascii="Times New Roman"/>
          <w:b/>
          <w:i w:val="false"/>
          <w:color w:val="000000"/>
        </w:rPr>
        <w:t>для получения согласия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9"/>
        <w:gridCol w:w="11981"/>
      </w:tblGrid>
      <w:tr>
        <w:trPr>
          <w:trHeight w:val="30" w:hRule="atLeast"/>
        </w:trPr>
        <w:tc>
          <w:tcPr>
            <w:tcW w:w="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от 1 марта 2010 года № 26 </w:t>
            </w:r>
          </w:p>
          <w:bookmarkEnd w:id="20"/>
        </w:tc>
      </w:tr>
    </w:tbl>
    <w:bookmarkStart w:name="z6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применения ограниченных мер воздействия к страховым</w:t>
      </w:r>
      <w:r>
        <w:br/>
      </w:r>
      <w:r>
        <w:rPr>
          <w:rFonts w:ascii="Times New Roman"/>
          <w:b/>
          <w:i w:val="false"/>
          <w:color w:val="000000"/>
        </w:rPr>
        <w:t>организациям–участникам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"Фонд гарантирования страховых выплат"</w:t>
      </w:r>
    </w:p>
    <w:bookmarkEnd w:id="21"/>
    <w:bookmarkStart w:name="z6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 Законами Республики Казахстан от 3 июня 2003 года </w:t>
      </w:r>
      <w:r>
        <w:rPr>
          <w:rFonts w:ascii="Times New Roman"/>
          <w:b w:val="false"/>
          <w:i w:val="false"/>
          <w:color w:val="000000"/>
          <w:sz w:val="28"/>
        </w:rPr>
        <w:t>"О Фонде гарантирования страховых выплат"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 июля 2003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регулировании, контроле и надзоре финансового рынка и финансовых организаций"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применения ограниченных мер воздействия к страховым организациям - участникам Акционерного общества "Фонд гарантирования страховых выплат" (далее - Фонд).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В случаях установления уполномоченным органом по регулированию, контролю и надзору финансового рынка и финансовых организаций (далее - уполномоченный орган) нарушений страховых организаций - участников Фонда, неправомерных действий или бездействий должностных лиц или работников страховых организаций - участников Фонда, ухудшивших финансовое состояние Фонда, уполномоченный орган применяет к страховой организации - участнику Фонда одну из следующих ограниченных мер воздействия: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письменное предписание;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письменное соглашение.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Уполномоченный орган применяет к страховой организации–участнику Фонда любую из ограниченных мер воздействия, указанных в пункте 2 настоящих Правил, вне зависимости от примененных ранее к нему мер воздействия.</w:t>
      </w:r>
    </w:p>
    <w:bookmarkEnd w:id="24"/>
    <w:bookmarkStart w:name="z6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Уполномоченный орган ведет учет примененных ограниченных мер воздействия.</w:t>
      </w:r>
    </w:p>
    <w:bookmarkEnd w:id="25"/>
    <w:bookmarkStart w:name="z6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Письменным предписанием является указание страховым организациям–участникам Фонда о принятии обязательных для исполнения коррективных мер, направленных на устранение выявленных нарушений законодательства Республики Казахстан, а также нарушений договорных обязательств, в строго определенные сроки и о недопущении в дальнейшем выявленных нарушений законодательства Республики Казахстан.</w:t>
      </w:r>
    </w:p>
    <w:bookmarkEnd w:id="26"/>
    <w:bookmarkStart w:name="z6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выносит в адрес страховых организаций-участников Фонда письменное предписание о принятии обязательных к исполнению коррективных мер, направленных на устранение выявленных недостатков в установленный срок.</w:t>
      </w:r>
    </w:p>
    <w:bookmarkEnd w:id="27"/>
    <w:bookmarkStart w:name="z6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Коррективные меры указываются в письменном предписании и представляют собой следующие обязательные к исполнению меры:</w:t>
      </w:r>
    </w:p>
    <w:bookmarkEnd w:id="28"/>
    <w:bookmarkStart w:name="z6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выполнению обязательств перед Фондом;</w:t>
      </w:r>
    </w:p>
    <w:bookmarkEnd w:id="29"/>
    <w:bookmarkStart w:name="z6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устранению выявленных нарушений требований нормативных правовых актов уполномоченного органа;</w:t>
      </w:r>
    </w:p>
    <w:bookmarkEnd w:id="30"/>
    <w:bookmarkStart w:name="z6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выполнению других требований, предъявляемых к страховой организации-участнику Фонда, в соответствии с законодательством Республики Казахстан.</w:t>
      </w:r>
    </w:p>
    <w:bookmarkEnd w:id="31"/>
    <w:bookmarkStart w:name="z6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Страховая организация – участник Фонда уведомляет уполномоченный орган об исполнении письменного предписания в указанный в нем срок.</w:t>
      </w:r>
    </w:p>
    <w:bookmarkEnd w:id="32"/>
    <w:bookmarkStart w:name="z6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Обжалование письменного предписания уполномоченного органа в суде не приостанавливает его исполнение.</w:t>
      </w:r>
    </w:p>
    <w:bookmarkEnd w:id="33"/>
    <w:bookmarkStart w:name="z6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Письменным соглашением является соглашение между уполномоченным органом и страховой организацией–участником Фонда о необходимости устранения выявленных нарушений и (или) недостатков и об утверждении первоочередных мер по устранению этих нарушений и (или) недостатков. Письменное соглашение составляется в случае, когда обе стороны приходят к выводу, что для устранения имеющихся нарушений и (или) недостатков необходим срок более двух месяцев с момента их обнаружения уполномоченным органом.</w:t>
      </w:r>
    </w:p>
    <w:bookmarkEnd w:id="34"/>
    <w:bookmarkStart w:name="z6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заключает со страховой организацией-участником Фонда письменное соглашение о необходимости незамедлительного устранения выявленных недостатков и об утверждении первоочередных мер в связи с этим.</w:t>
      </w:r>
    </w:p>
    <w:bookmarkEnd w:id="35"/>
    <w:bookmarkStart w:name="z6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соглашение заключается с первым руководителем органа управления и (или) исполнительного органа страховой организации-участника Фонда или лицом, его замещающим.</w:t>
      </w:r>
    </w:p>
    <w:bookmarkEnd w:id="36"/>
    <w:bookmarkStart w:name="z6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письменном соглашении указываются действия и сроки их исполнения, которые предстоит предпринять органу управления и (или) исполнительному органу страховой организации-участнику Фонда, по устранению недостатков, улучшению финансового состояния. Согласно письменному соглашению, страховая организация-участник Фонда принимает на себя обязательства по выполнению его условий. Письменное соглашение составляется на государственном и русском языках.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9"/>
        <w:gridCol w:w="11981"/>
      </w:tblGrid>
      <w:tr>
        <w:trPr>
          <w:trHeight w:val="30" w:hRule="atLeast"/>
        </w:trPr>
        <w:tc>
          <w:tcPr>
            <w:tcW w:w="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надзору 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от 1 марта 2010 года № 26 </w:t>
            </w:r>
          </w:p>
          <w:bookmarkEnd w:id="38"/>
        </w:tc>
      </w:tr>
    </w:tbl>
    <w:bookmarkStart w:name="z6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согласования решений, принимаемых общим собранием акционеров и</w:t>
      </w:r>
      <w:r>
        <w:br/>
      </w:r>
      <w:r>
        <w:rPr>
          <w:rFonts w:ascii="Times New Roman"/>
          <w:b/>
          <w:i w:val="false"/>
          <w:color w:val="000000"/>
        </w:rPr>
        <w:t>советом директоров Акционерного общества "Фонд гарантирования</w:t>
      </w:r>
      <w:r>
        <w:br/>
      </w:r>
      <w:r>
        <w:rPr>
          <w:rFonts w:ascii="Times New Roman"/>
          <w:b/>
          <w:i w:val="false"/>
          <w:color w:val="000000"/>
        </w:rPr>
        <w:t>страховых выплат"</w:t>
      </w:r>
    </w:p>
    <w:bookmarkEnd w:id="39"/>
    <w:bookmarkStart w:name="z6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июня 2003 года "О Фонде гарантирования страховых выплат"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и устанавливают порядок согласования решений, принимаемых общим собранием акционеров и советом директоров Акционерного общества "Фонд гарантирования страховых выплат" (далее - Фонд) c уполномоченным органом по регулированию, контролю и надзору финансового рынка и финансовых организаций (далее - уполномоченный орган).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2. Решения, принятые общим собранием акционеров и советом директоров Фонда по вопросам,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подлежат согласованию с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41"/>
    <w:bookmarkStart w:name="z6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случае отказа в согласовании принятых решений общего собрания акционеров или совета директоров, уполномоченный орган налагает вето в отношении таких решений с представлением мотивированного обоснования причин наложения вето.</w:t>
      </w:r>
    </w:p>
    <w:bookmarkEnd w:id="42"/>
    <w:bookmarkStart w:name="z6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Решение о согласовании уполномоченным органом либо отказе в согласовании и наложении вето оформляется в письменном виде и подписывается руководителем уполномоченного органа, либо лицом, его замещающим.</w:t>
      </w:r>
    </w:p>
    <w:bookmarkEnd w:id="43"/>
    <w:bookmarkStart w:name="z6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Сделки, указанные в пункте 2 статьи 4 Закона, совершенные Фондом без согласования принятых решений с уполномоченным органом, признаются недействительными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4"/>
    <w:bookmarkStart w:name="z6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Для согласования решения Фонд в течение двух рабочих дней со дня подписания протокола общего собрания акционеров или заседания совета директоров представляет его в уполномоченный орган с приложением следующих документов:</w:t>
      </w:r>
    </w:p>
    <w:bookmarkEnd w:id="45"/>
    <w:bookmarkStart w:name="z6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протокол об итогах голосования;</w:t>
      </w:r>
    </w:p>
    <w:bookmarkEnd w:id="46"/>
    <w:bookmarkStart w:name="z6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заполненные бюллетени для очного тайного и заочного голосования (в том числе и бюллетени, признанные недействительными), на основании которых был составлен протокол;</w:t>
      </w:r>
    </w:p>
    <w:bookmarkEnd w:id="47"/>
    <w:bookmarkStart w:name="z6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доверенности на право участия и голосования на общем собрании, а также подписания протокола;</w:t>
      </w:r>
    </w:p>
    <w:bookmarkEnd w:id="48"/>
    <w:bookmarkStart w:name="z6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письменные объяснения причин отказа от подписания протокола;</w:t>
      </w:r>
    </w:p>
    <w:bookmarkEnd w:id="49"/>
    <w:bookmarkStart w:name="z6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материалы по вопросам повестки дня.</w:t>
      </w:r>
    </w:p>
    <w:bookmarkEnd w:id="50"/>
    <w:bookmarkStart w:name="z6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случае непредставления либо представления в неполном объеме документов, указанных в пункте 6 настоящих Правил, уполномоченный орган в течение трех рабочих дней уведомляет Фонд о недостающих документах.</w:t>
      </w:r>
    </w:p>
    <w:bookmarkEnd w:id="51"/>
    <w:bookmarkStart w:name="z6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Фонд представляет недостающие документы в течение двух рабочих дней со дня получения уведомления уполномоченного органа о недостающих документах.</w:t>
      </w:r>
    </w:p>
    <w:bookmarkEnd w:id="52"/>
    <w:bookmarkStart w:name="z6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Уполномоченный орган в течение десяти рабочих дней со дня представления Фондом последнего документа согласовывает решение либо принимает решение о наложении вето с указанием основания отказа.</w:t>
      </w:r>
    </w:p>
    <w:bookmarkEnd w:id="53"/>
    <w:bookmarkStart w:name="z6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Решение уполномоченного органа о наложении вето на решения общего собрания акционеров и совета директоров Фонда может быть обжаловано в соответствии с законодательными актами Республики Казахстан. При этом обжалование указанного решения не приостанавливает действие вето.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