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6db7" w14:textId="ff36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правовых актов, регулирующих организацию и осуществление деятельности по обязательному страхованию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 марта 2010 года № 28. Зарегистрировано в Министерстве юстиции Республики Казахстан 9 апреля 2010 года № 6156.</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постановления см. </w:t>
      </w:r>
      <w:r>
        <w:rPr>
          <w:rFonts w:ascii="Times New Roman"/>
          <w:b w:val="false"/>
          <w:i w:val="false"/>
          <w:color w:val="000000"/>
          <w:sz w:val="28"/>
        </w:rPr>
        <w:t>п.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Сноска. В заголовке и по всему тексту слова "гражданско-правовой ответственности работодателя за причинение вреда жизни и здоровью работника при исполнении им трудовых (служебных) обязанностей" заменены словами "работника от несчастных случаев при исполнении им трудовых (служебных) обязанностей"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28</w:t>
      </w:r>
      <w:r>
        <w:rPr>
          <w:rFonts w:ascii="Times New Roman"/>
          <w:b w:val="false"/>
          <w:i w:val="false"/>
          <w:color w:val="000000"/>
          <w:sz w:val="28"/>
        </w:rPr>
        <w:t xml:space="preserve"> (вводится в действие с 09.08.2010).</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исключен постановлением Правления Национального Банка РК от 27.05.2015 </w:t>
      </w:r>
      <w:r>
        <w:rPr>
          <w:rFonts w:ascii="Times New Roman"/>
          <w:b w:val="false"/>
          <w:i w:val="false"/>
          <w:color w:val="000000"/>
          <w:sz w:val="28"/>
        </w:rPr>
        <w:t>№ 93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
    <w:bookmarkStart w:name="z4" w:id="3"/>
    <w:p>
      <w:pPr>
        <w:spacing w:after="0"/>
        <w:ind w:left="0"/>
        <w:jc w:val="both"/>
      </w:pPr>
      <w:r>
        <w:rPr>
          <w:rFonts w:ascii="Times New Roman"/>
          <w:b w:val="false"/>
          <w:i w:val="false"/>
          <w:color w:val="000000"/>
          <w:sz w:val="28"/>
        </w:rPr>
        <w:t xml:space="preserve">
      2) Правила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подпункта 1) пункта 1 настоящего постановления, которое вводится в действие с 1 января 2011 года.</w:t>
      </w:r>
    </w:p>
    <w:bookmarkEnd w:id="4"/>
    <w:bookmarkStart w:name="z6" w:id="5"/>
    <w:p>
      <w:pPr>
        <w:spacing w:after="0"/>
        <w:ind w:left="0"/>
        <w:jc w:val="both"/>
      </w:pPr>
      <w:r>
        <w:rPr>
          <w:rFonts w:ascii="Times New Roman"/>
          <w:b w:val="false"/>
          <w:i w:val="false"/>
          <w:color w:val="000000"/>
          <w:sz w:val="28"/>
        </w:rPr>
        <w:t xml:space="preserve">
      3. По истечении шести месяцев после первого официального опубликования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по всему тексту настоящего постановления слова "гражданско-правовой ответственности работодателя за причинение вреда жизни и здоровью работника при исполнении им трудовых (служебных) обязанностей" заменить словами "работника от несчастных случаев при исполнении им трудовых (служебных) обязанностей".</w:t>
      </w:r>
    </w:p>
    <w:bookmarkEnd w:id="5"/>
    <w:bookmarkStart w:name="z7" w:id="6"/>
    <w:p>
      <w:pPr>
        <w:spacing w:after="0"/>
        <w:ind w:left="0"/>
        <w:jc w:val="both"/>
      </w:pPr>
      <w:r>
        <w:rPr>
          <w:rFonts w:ascii="Times New Roman"/>
          <w:b w:val="false"/>
          <w:i w:val="false"/>
          <w:color w:val="000000"/>
          <w:sz w:val="28"/>
        </w:rPr>
        <w:t>
      4. Департаменту надзора за субъектами страхового рынка и другими финансовыми организациями (Каракулова Д.Ш.):</w:t>
      </w:r>
    </w:p>
    <w:bookmarkEnd w:id="6"/>
    <w:bookmarkStart w:name="z8" w:id="7"/>
    <w:p>
      <w:pPr>
        <w:spacing w:after="0"/>
        <w:ind w:left="0"/>
        <w:jc w:val="both"/>
      </w:pPr>
      <w:r>
        <w:rPr>
          <w:rFonts w:ascii="Times New Roman"/>
          <w:b w:val="false"/>
          <w:i w:val="false"/>
          <w:color w:val="000000"/>
          <w:sz w:val="28"/>
        </w:rPr>
        <w:t>
      1) совместно с Юридическим департаментом (Сарсеновой Н.В) принять меры к государственной регистрации в Министерстве юстиции Республики Казахстан настоящего постановления;</w:t>
      </w:r>
    </w:p>
    <w:bookmarkEnd w:id="7"/>
    <w:bookmarkStart w:name="z9" w:id="8"/>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страховых (перестраховочных) организаций, актуариев, Общественного объединения "Общество актуариев Казахстана" и Объединения юридических лиц "Ассоциация финансистов Казахстана".</w:t>
      </w:r>
    </w:p>
    <w:bookmarkEnd w:id="8"/>
    <w:bookmarkStart w:name="z10" w:id="9"/>
    <w:p>
      <w:pPr>
        <w:spacing w:after="0"/>
        <w:ind w:left="0"/>
        <w:jc w:val="both"/>
      </w:pPr>
      <w:r>
        <w:rPr>
          <w:rFonts w:ascii="Times New Roman"/>
          <w:b w:val="false"/>
          <w:i w:val="false"/>
          <w:color w:val="000000"/>
          <w:sz w:val="28"/>
        </w:rPr>
        <w:t>
      5. Службе Председателя Агентства принять меры по опубликованию настоящего постановления в средствах массовой информации Республики Казахстан.</w:t>
      </w:r>
    </w:p>
    <w:bookmarkEnd w:id="9"/>
    <w:bookmarkStart w:name="z11" w:id="10"/>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Алдамберген А.У.</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 финансового</w:t>
            </w:r>
            <w:r>
              <w:br/>
            </w:r>
            <w:r>
              <w:rPr>
                <w:rFonts w:ascii="Times New Roman"/>
                <w:b w:val="false"/>
                <w:i w:val="false"/>
                <w:color w:val="000000"/>
                <w:sz w:val="20"/>
              </w:rPr>
              <w:t>рынка и финансовых организаций</w:t>
            </w:r>
            <w:r>
              <w:br/>
            </w:r>
            <w:r>
              <w:rPr>
                <w:rFonts w:ascii="Times New Roman"/>
                <w:b w:val="false"/>
                <w:i w:val="false"/>
                <w:color w:val="000000"/>
                <w:sz w:val="20"/>
              </w:rPr>
              <w:t>от 1 марта 2010 года № 28</w:t>
            </w:r>
          </w:p>
        </w:tc>
      </w:tr>
    </w:tbl>
    <w:bookmarkStart w:name="z13" w:id="11"/>
    <w:p>
      <w:pPr>
        <w:spacing w:after="0"/>
        <w:ind w:left="0"/>
        <w:jc w:val="left"/>
      </w:pPr>
      <w:r>
        <w:rPr>
          <w:rFonts w:ascii="Times New Roman"/>
          <w:b/>
          <w:i w:val="false"/>
          <w:color w:val="000000"/>
        </w:rPr>
        <w:t xml:space="preserve"> Правила</w:t>
      </w:r>
      <w:r>
        <w:br/>
      </w:r>
      <w:r>
        <w:rPr>
          <w:rFonts w:ascii="Times New Roman"/>
          <w:b/>
          <w:i w:val="false"/>
          <w:color w:val="000000"/>
        </w:rPr>
        <w:t>применения коэффициентов надбавки при расчете страховой премии,</w:t>
      </w:r>
      <w:r>
        <w:br/>
      </w:r>
      <w:r>
        <w:rPr>
          <w:rFonts w:ascii="Times New Roman"/>
          <w:b/>
          <w:i w:val="false"/>
          <w:color w:val="000000"/>
        </w:rPr>
        <w:t>подлежащей уплате по договору обязательного страхования</w:t>
      </w:r>
      <w:r>
        <w:br/>
      </w:r>
      <w:r>
        <w:rPr>
          <w:rFonts w:ascii="Times New Roman"/>
          <w:b/>
          <w:i w:val="false"/>
          <w:color w:val="000000"/>
        </w:rPr>
        <w:t>работника от несчастных случаев при исполнении им трудовых</w:t>
      </w:r>
      <w:r>
        <w:br/>
      </w:r>
      <w:r>
        <w:rPr>
          <w:rFonts w:ascii="Times New Roman"/>
          <w:b/>
          <w:i w:val="false"/>
          <w:color w:val="000000"/>
        </w:rPr>
        <w:t>(служебных) обязанностей</w:t>
      </w:r>
    </w:p>
    <w:bookmarkEnd w:id="11"/>
    <w:p>
      <w:pPr>
        <w:spacing w:after="0"/>
        <w:ind w:left="0"/>
        <w:jc w:val="both"/>
      </w:pPr>
      <w:r>
        <w:rPr>
          <w:rFonts w:ascii="Times New Roman"/>
          <w:b w:val="false"/>
          <w:i w:val="false"/>
          <w:color w:val="ff0000"/>
          <w:sz w:val="28"/>
        </w:rPr>
        <w:t xml:space="preserve">
      Сноска.  Правила исключены постановлением Правления Национального Банка РК от 27.05.2015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 Агентства</w:t>
            </w:r>
            <w:r>
              <w:br/>
            </w:r>
            <w:r>
              <w:rPr>
                <w:rFonts w:ascii="Times New Roman"/>
                <w:b w:val="false"/>
                <w:i w:val="false"/>
                <w:color w:val="000000"/>
                <w:sz w:val="20"/>
              </w:rPr>
              <w:t>Республики Казахстан по регулированию и надзору</w:t>
            </w:r>
            <w:r>
              <w:br/>
            </w:r>
            <w:r>
              <w:rPr>
                <w:rFonts w:ascii="Times New Roman"/>
                <w:b w:val="false"/>
                <w:i w:val="false"/>
                <w:color w:val="000000"/>
                <w:sz w:val="20"/>
              </w:rPr>
              <w:t>финансового рынка и финансовых организаций</w:t>
            </w:r>
            <w:r>
              <w:br/>
            </w:r>
            <w:r>
              <w:rPr>
                <w:rFonts w:ascii="Times New Roman"/>
                <w:b w:val="false"/>
                <w:i w:val="false"/>
                <w:color w:val="000000"/>
                <w:sz w:val="20"/>
              </w:rPr>
              <w:t>от 1 марта 2010 года № 28</w:t>
            </w:r>
          </w:p>
        </w:tc>
      </w:tr>
    </w:tbl>
    <w:bookmarkStart w:name="z25" w:id="12"/>
    <w:p>
      <w:pPr>
        <w:spacing w:after="0"/>
        <w:ind w:left="0"/>
        <w:jc w:val="left"/>
      </w:pPr>
      <w:r>
        <w:rPr>
          <w:rFonts w:ascii="Times New Roman"/>
          <w:b/>
          <w:i w:val="false"/>
          <w:color w:val="000000"/>
        </w:rPr>
        <w:t xml:space="preserve"> Правила расчета аннуитетных выплат</w:t>
      </w:r>
      <w:r>
        <w:br/>
      </w:r>
      <w:r>
        <w:rPr>
          <w:rFonts w:ascii="Times New Roman"/>
          <w:b/>
          <w:i w:val="false"/>
          <w:color w:val="000000"/>
        </w:rPr>
        <w:t>по договору аннуитета и о требованиях к договору аннуитета и</w:t>
      </w:r>
      <w:r>
        <w:br/>
      </w:r>
      <w:r>
        <w:rPr>
          <w:rFonts w:ascii="Times New Roman"/>
          <w:b/>
          <w:i w:val="false"/>
          <w:color w:val="000000"/>
        </w:rPr>
        <w:t>допустимому уровню расходов страховщика на ведение дела по</w:t>
      </w:r>
      <w:r>
        <w:br/>
      </w:r>
      <w:r>
        <w:rPr>
          <w:rFonts w:ascii="Times New Roman"/>
          <w:b/>
          <w:i w:val="false"/>
          <w:color w:val="000000"/>
        </w:rPr>
        <w:t>заключаемым договорам аннуитета</w:t>
      </w:r>
    </w:p>
    <w:bookmarkEnd w:id="12"/>
    <w:bookmarkStart w:name="z26" w:id="13"/>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(далее – Закон) и определяют порядок расчета аннуитетных выплат по договору аннуитета и требования к договору аннуитета и допустимому уровню расходов страховщика на ведение дела по заключаемым договорам аннуитета.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xml:space="preserve">
      1. Размер аннуитетных выплат по договору аннуитета определяется в соответствии с пунктом 3 </w:t>
      </w:r>
      <w:r>
        <w:rPr>
          <w:rFonts w:ascii="Times New Roman"/>
          <w:b w:val="false"/>
          <w:i w:val="false"/>
          <w:color w:val="000000"/>
          <w:sz w:val="28"/>
        </w:rPr>
        <w:t>статьи 23</w:t>
      </w:r>
      <w:r>
        <w:rPr>
          <w:rFonts w:ascii="Times New Roman"/>
          <w:b w:val="false"/>
          <w:i w:val="false"/>
          <w:color w:val="000000"/>
          <w:sz w:val="28"/>
        </w:rPr>
        <w:t xml:space="preserve"> Закона.</w:t>
      </w:r>
    </w:p>
    <w:bookmarkEnd w:id="14"/>
    <w:bookmarkStart w:name="z28" w:id="15"/>
    <w:p>
      <w:pPr>
        <w:spacing w:after="0"/>
        <w:ind w:left="0"/>
        <w:jc w:val="both"/>
      </w:pPr>
      <w:r>
        <w:rPr>
          <w:rFonts w:ascii="Times New Roman"/>
          <w:b w:val="false"/>
          <w:i w:val="false"/>
          <w:color w:val="000000"/>
          <w:sz w:val="28"/>
        </w:rPr>
        <w:t>
      2. Для расчета стоимости аннуитетных выплат используется фактор текущей стоимости по договорам аннуитета.</w:t>
      </w:r>
    </w:p>
    <w:bookmarkEnd w:id="15"/>
    <w:bookmarkStart w:name="z29" w:id="16"/>
    <w:p>
      <w:pPr>
        <w:spacing w:after="0"/>
        <w:ind w:left="0"/>
        <w:jc w:val="both"/>
      </w:pPr>
      <w:r>
        <w:rPr>
          <w:rFonts w:ascii="Times New Roman"/>
          <w:b w:val="false"/>
          <w:i w:val="false"/>
          <w:color w:val="000000"/>
          <w:sz w:val="28"/>
        </w:rPr>
        <w:t>
      3. Фактор текущей стоимости определяется как сумма произведений показателя (-ей) дожития застрахованного (-ых) от возраста на дату заключения договора аннуитета до возраста получения аннуитетных выплат за год и дисконтирующего фактора в соответствующей степени. Дисконтирующий фактор равен обратной величине от суммы эффективной процентной ставки доходности, используемой для расчета стоимости аннуитетных выплат, и 1.</w:t>
      </w:r>
    </w:p>
    <w:bookmarkEnd w:id="16"/>
    <w:bookmarkStart w:name="z30" w:id="17"/>
    <w:p>
      <w:pPr>
        <w:spacing w:after="0"/>
        <w:ind w:left="0"/>
        <w:jc w:val="both"/>
      </w:pPr>
      <w:r>
        <w:rPr>
          <w:rFonts w:ascii="Times New Roman"/>
          <w:b w:val="false"/>
          <w:i w:val="false"/>
          <w:color w:val="000000"/>
          <w:sz w:val="28"/>
        </w:rPr>
        <w:t>
      4. При определении стоимости аннуитетных выплат в факторе текущей стоимости учитывается индексация аннуитетной выплаты пропорционально прогнозируемому уровню инфляции путем корректировки каждого слагаемого на размер прогнозного увеличения, который определяется актуарием страховой организации, имеющим лицензию на осуществление актуарной деятельности на страховом рынке. Прогнозное увеличение определяется актуарием на основе статистических данных по инфляции и составляет не менее максимального из средних значений фактического и прогнозного уровней инфляции за последние 15 лет с учетом риска изменения экономических показателей.</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26.01.2021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5. Расчет стоимости аннуитетных выплат производится на основе данных о смертности населения, прогнозируемого уровня инфляции и размера процентной ставки доходности с учетом условий договора аннуитета.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26.01.2021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xml:space="preserve">
      6. Страховщик при расчете фактора текущей стоимости аннуитетных выплат по договорам аннуитета использует показатели смертности, не превышающие показатели, указанные в приложениях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настоящим Правилам, а также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20 октября 2015 года № 194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зарегистрированным в Реестре государственной регистрации нормативных правовых актов под № 12318 (далее – Постановление № 194).</w:t>
      </w:r>
    </w:p>
    <w:bookmarkEnd w:id="19"/>
    <w:bookmarkStart w:name="z63" w:id="20"/>
    <w:p>
      <w:pPr>
        <w:spacing w:after="0"/>
        <w:ind w:left="0"/>
        <w:jc w:val="both"/>
      </w:pPr>
      <w:r>
        <w:rPr>
          <w:rFonts w:ascii="Times New Roman"/>
          <w:b w:val="false"/>
          <w:i w:val="false"/>
          <w:color w:val="000000"/>
          <w:sz w:val="28"/>
        </w:rPr>
        <w:t xml:space="preserve">
      При расчете фактора текущей стоимости аннуитетных выплат по договорам аннуитета, заключенным в пользу пострадавшего работника, а также лиц, имеющих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940 Гражданского Кодекса Республики Казахстан право на возмещение вреда, используются следующие показатели смертности:</w:t>
      </w:r>
    </w:p>
    <w:bookmarkEnd w:id="20"/>
    <w:bookmarkStart w:name="z64" w:id="21"/>
    <w:p>
      <w:pPr>
        <w:spacing w:after="0"/>
        <w:ind w:left="0"/>
        <w:jc w:val="both"/>
      </w:pPr>
      <w:r>
        <w:rPr>
          <w:rFonts w:ascii="Times New Roman"/>
          <w:b w:val="false"/>
          <w:i w:val="false"/>
          <w:color w:val="000000"/>
          <w:sz w:val="28"/>
        </w:rPr>
        <w:t xml:space="preserve">
      1) для пострадавшего работника -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1"/>
    <w:bookmarkStart w:name="z65" w:id="22"/>
    <w:p>
      <w:pPr>
        <w:spacing w:after="0"/>
        <w:ind w:left="0"/>
        <w:jc w:val="both"/>
      </w:pPr>
      <w:r>
        <w:rPr>
          <w:rFonts w:ascii="Times New Roman"/>
          <w:b w:val="false"/>
          <w:i w:val="false"/>
          <w:color w:val="000000"/>
          <w:sz w:val="28"/>
        </w:rPr>
        <w:t xml:space="preserve">
      2) для женщин старше пятидесяти восьми лет и мужчин старше шестидесяти трех лет - указанные в </w:t>
      </w:r>
      <w:r>
        <w:rPr>
          <w:rFonts w:ascii="Times New Roman"/>
          <w:b w:val="false"/>
          <w:i w:val="false"/>
          <w:color w:val="000000"/>
          <w:sz w:val="28"/>
        </w:rPr>
        <w:t>Постановлении № 194</w:t>
      </w:r>
      <w:r>
        <w:rPr>
          <w:rFonts w:ascii="Times New Roman"/>
          <w:b w:val="false"/>
          <w:i w:val="false"/>
          <w:color w:val="000000"/>
          <w:sz w:val="28"/>
        </w:rPr>
        <w:t>;</w:t>
      </w:r>
    </w:p>
    <w:bookmarkEnd w:id="22"/>
    <w:bookmarkStart w:name="z66" w:id="23"/>
    <w:p>
      <w:pPr>
        <w:spacing w:after="0"/>
        <w:ind w:left="0"/>
        <w:jc w:val="both"/>
      </w:pPr>
      <w:r>
        <w:rPr>
          <w:rFonts w:ascii="Times New Roman"/>
          <w:b w:val="false"/>
          <w:i w:val="false"/>
          <w:color w:val="000000"/>
          <w:sz w:val="28"/>
        </w:rPr>
        <w:t xml:space="preserve">
      3) для лиц с инвалидностью старше шестнадцатилетнего возраста -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3"/>
    <w:bookmarkStart w:name="z67" w:id="24"/>
    <w:p>
      <w:pPr>
        <w:spacing w:after="0"/>
        <w:ind w:left="0"/>
        <w:jc w:val="both"/>
      </w:pPr>
      <w:r>
        <w:rPr>
          <w:rFonts w:ascii="Times New Roman"/>
          <w:b w:val="false"/>
          <w:i w:val="false"/>
          <w:color w:val="000000"/>
          <w:sz w:val="28"/>
        </w:rPr>
        <w:t>
      4) для лиц с инвалидностью, не достигших шестнадцатилетнего возраста, несовершеннолетних, учащихся, родителей, супруги либо другого члена семьи, занятого уходом за находившимися на иждивении детьми, внуками, братьями и сестрами умершего работника, используются показатели смертности равные нулю.</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5"/>
    <w:p>
      <w:pPr>
        <w:spacing w:after="0"/>
        <w:ind w:left="0"/>
        <w:jc w:val="both"/>
      </w:pPr>
      <w:r>
        <w:rPr>
          <w:rFonts w:ascii="Times New Roman"/>
          <w:b w:val="false"/>
          <w:i w:val="false"/>
          <w:color w:val="000000"/>
          <w:sz w:val="28"/>
        </w:rPr>
        <w:t>
      6-1. Показатели смертности, являющиеся ниже показателей смертности, предусмотренных в пункте 6 настоящих Правил, подлежат согласованию с уполномоченным органом по регулированию, контролю и надзору финансового рынка и финансовых организаций (далее - уполномоченный орган).</w:t>
      </w:r>
    </w:p>
    <w:bookmarkEnd w:id="25"/>
    <w:p>
      <w:pPr>
        <w:spacing w:after="0"/>
        <w:ind w:left="0"/>
        <w:jc w:val="both"/>
      </w:pPr>
      <w:r>
        <w:rPr>
          <w:rFonts w:ascii="Times New Roman"/>
          <w:b w:val="false"/>
          <w:i w:val="false"/>
          <w:color w:val="000000"/>
          <w:sz w:val="28"/>
        </w:rPr>
        <w:t>
      Для согласования показателей смертности страховщик направляет в уполномоченный орган письмо в произвольной форме с приложением показателей смертности. Уполномоченный орган в течение тридцати календарных дней со дня получения письма от страховщика направляет ему письмо с результатами рассмотрения показателей смертности. При отрицательном результате согласования страховщик использует показатели смертности, предусмотренные пунктом 6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постановления Правления Агентства РК по регулированию и развитию финансового рынка от 26.01.2021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7. При расчете стоимости аннуитетных выплат по договору аннуитета используется эффективная годовая процентная ставка доходности, не превышающая 10 (десяти) процентов годовых.</w:t>
      </w:r>
    </w:p>
    <w:bookmarkEnd w:id="26"/>
    <w:bookmarkStart w:name="z34" w:id="27"/>
    <w:p>
      <w:pPr>
        <w:spacing w:after="0"/>
        <w:ind w:left="0"/>
        <w:jc w:val="both"/>
      </w:pPr>
      <w:r>
        <w:rPr>
          <w:rFonts w:ascii="Times New Roman"/>
          <w:b w:val="false"/>
          <w:i w:val="false"/>
          <w:color w:val="000000"/>
          <w:sz w:val="28"/>
        </w:rPr>
        <w:t>
      8. Стоимость аннуитетных выплат по договору аннуитета определяется как произведение аннуитетной выплаты и фактора текущей стоимости в соответствующем возрасте застрахованного, рассчитанного согласно требованиям настоящих Правил.</w:t>
      </w:r>
    </w:p>
    <w:bookmarkEnd w:id="27"/>
    <w:bookmarkStart w:name="z35" w:id="28"/>
    <w:p>
      <w:pPr>
        <w:spacing w:after="0"/>
        <w:ind w:left="0"/>
        <w:jc w:val="both"/>
      </w:pPr>
      <w:r>
        <w:rPr>
          <w:rFonts w:ascii="Times New Roman"/>
          <w:b w:val="false"/>
          <w:i w:val="false"/>
          <w:color w:val="000000"/>
          <w:sz w:val="28"/>
        </w:rPr>
        <w:t xml:space="preserve">
      9. Если аннуитетные выплаты в соответствии с условиями договора аннуитета предусмотрены </w:t>
      </w:r>
      <w:r>
        <w:rPr>
          <w:rFonts w:ascii="Times New Roman"/>
          <w:b w:val="false"/>
          <w:i w:val="false"/>
          <w:color w:val="000000"/>
          <w:sz w:val="28"/>
        </w:rPr>
        <w:t>лицам</w:t>
      </w:r>
      <w:r>
        <w:rPr>
          <w:rFonts w:ascii="Times New Roman"/>
          <w:b w:val="false"/>
          <w:i w:val="false"/>
          <w:color w:val="000000"/>
          <w:sz w:val="28"/>
        </w:rPr>
        <w:t xml:space="preserve">, имеющим в соответствии с </w:t>
      </w:r>
      <w:r>
        <w:rPr>
          <w:rFonts w:ascii="Times New Roman"/>
          <w:b w:val="false"/>
          <w:i w:val="false"/>
          <w:color w:val="000000"/>
          <w:sz w:val="28"/>
        </w:rPr>
        <w:t>Законом</w:t>
      </w:r>
      <w:r>
        <w:rPr>
          <w:rFonts w:ascii="Times New Roman"/>
          <w:b w:val="false"/>
          <w:i w:val="false"/>
          <w:color w:val="000000"/>
          <w:sz w:val="28"/>
        </w:rPr>
        <w:t xml:space="preserve"> право на возмещение вреда в случае смерти работника до истечения срока договора аннуитета, фактор текущей стоимости рассчитывается как сумма аннуитетного фактора и фактора текущей стоимости, определенного в соответствии с пунктами 2, 3, 4, 5, 6, 7 настоящих Правил.</w:t>
      </w:r>
    </w:p>
    <w:bookmarkEnd w:id="28"/>
    <w:bookmarkStart w:name="z36" w:id="29"/>
    <w:p>
      <w:pPr>
        <w:spacing w:after="0"/>
        <w:ind w:left="0"/>
        <w:jc w:val="both"/>
      </w:pPr>
      <w:r>
        <w:rPr>
          <w:rFonts w:ascii="Times New Roman"/>
          <w:b w:val="false"/>
          <w:i w:val="false"/>
          <w:color w:val="000000"/>
          <w:sz w:val="28"/>
        </w:rPr>
        <w:t>
      Аннуитетный фактор представляет собой сумму дисконтирующего фактора в соответствующих степенях от даты заключения договора аннуитета до истечения срока, указанного в настоящем пункте.</w:t>
      </w:r>
    </w:p>
    <w:bookmarkEnd w:id="29"/>
    <w:bookmarkStart w:name="z37" w:id="30"/>
    <w:p>
      <w:pPr>
        <w:spacing w:after="0"/>
        <w:ind w:left="0"/>
        <w:jc w:val="both"/>
      </w:pPr>
      <w:r>
        <w:rPr>
          <w:rFonts w:ascii="Times New Roman"/>
          <w:b w:val="false"/>
          <w:i w:val="false"/>
          <w:color w:val="000000"/>
          <w:sz w:val="28"/>
        </w:rPr>
        <w:t>
      10. Договор аннуитета содержит следующие сведения:</w:t>
      </w:r>
    </w:p>
    <w:bookmarkEnd w:id="30"/>
    <w:bookmarkStart w:name="z38" w:id="31"/>
    <w:p>
      <w:pPr>
        <w:spacing w:after="0"/>
        <w:ind w:left="0"/>
        <w:jc w:val="both"/>
      </w:pPr>
      <w:r>
        <w:rPr>
          <w:rFonts w:ascii="Times New Roman"/>
          <w:b w:val="false"/>
          <w:i w:val="false"/>
          <w:color w:val="000000"/>
          <w:sz w:val="28"/>
        </w:rPr>
        <w:t>
      1) номер договора аннуитета;</w:t>
      </w:r>
    </w:p>
    <w:bookmarkEnd w:id="31"/>
    <w:bookmarkStart w:name="z39" w:id="32"/>
    <w:p>
      <w:pPr>
        <w:spacing w:after="0"/>
        <w:ind w:left="0"/>
        <w:jc w:val="both"/>
      </w:pPr>
      <w:r>
        <w:rPr>
          <w:rFonts w:ascii="Times New Roman"/>
          <w:b w:val="false"/>
          <w:i w:val="false"/>
          <w:color w:val="000000"/>
          <w:sz w:val="28"/>
        </w:rPr>
        <w:t>
      2) наименование, место нахождения, телефон и банковские реквизиты страховщика;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фамилия, имя, отчество (при его наличии), дата рождения, номер, дата и орган выдачи документа, удостоверяющего личность, индивидуальный идентификационный</w:t>
      </w:r>
      <w:r>
        <w:rPr>
          <w:rFonts w:ascii="Times New Roman"/>
          <w:b w:val="false"/>
          <w:i w:val="false"/>
          <w:color w:val="000000"/>
          <w:sz w:val="28"/>
        </w:rPr>
        <w:t xml:space="preserve"> номер</w:t>
      </w:r>
      <w:r>
        <w:rPr>
          <w:rFonts w:ascii="Times New Roman"/>
          <w:b w:val="false"/>
          <w:i w:val="false"/>
          <w:color w:val="000000"/>
          <w:sz w:val="28"/>
        </w:rPr>
        <w:t>, признак резидентства (резидент/нерезидент) и сектора экономики, место жительства страхователя (для физических лиц), контактные номера телефонов;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наименование, бизнес-идентификационный</w:t>
      </w:r>
      <w:r>
        <w:rPr>
          <w:rFonts w:ascii="Times New Roman"/>
          <w:b w:val="false"/>
          <w:i w:val="false"/>
          <w:color w:val="000000"/>
          <w:sz w:val="28"/>
        </w:rPr>
        <w:t xml:space="preserve"> номер</w:t>
      </w:r>
      <w:r>
        <w:rPr>
          <w:rFonts w:ascii="Times New Roman"/>
          <w:b w:val="false"/>
          <w:i w:val="false"/>
          <w:color w:val="000000"/>
          <w:sz w:val="28"/>
        </w:rPr>
        <w:t xml:space="preserve">, признак резидентства (резидент/нерезидент) и сектора экономики, место нахождения, банковские реквизиты страхователя (для юридических лиц), контактные номера телефонов;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указание о застрахованном (выгодоприобретателе) (фамилия, имя, отчество (при его наличии), дата рождения, номер, дата и орган выдачи документа, удостоверяющего личность, индивидуальный идентификационный</w:t>
      </w:r>
      <w:r>
        <w:rPr>
          <w:rFonts w:ascii="Times New Roman"/>
          <w:b w:val="false"/>
          <w:i w:val="false"/>
          <w:color w:val="000000"/>
          <w:sz w:val="28"/>
        </w:rPr>
        <w:t xml:space="preserve"> номер</w:t>
      </w:r>
      <w:r>
        <w:rPr>
          <w:rFonts w:ascii="Times New Roman"/>
          <w:b w:val="false"/>
          <w:i w:val="false"/>
          <w:color w:val="000000"/>
          <w:sz w:val="28"/>
        </w:rPr>
        <w:t>, признак резидентства (резидент/нерезидент), место жительства, контактные номера телефонов);</w:t>
      </w:r>
    </w:p>
    <w:bookmarkStart w:name="z43" w:id="33"/>
    <w:p>
      <w:pPr>
        <w:spacing w:after="0"/>
        <w:ind w:left="0"/>
        <w:jc w:val="both"/>
      </w:pPr>
      <w:r>
        <w:rPr>
          <w:rFonts w:ascii="Times New Roman"/>
          <w:b w:val="false"/>
          <w:i w:val="false"/>
          <w:color w:val="000000"/>
          <w:sz w:val="28"/>
        </w:rPr>
        <w:t>
      6) сведения о дате выдачи, серии и номере лицензии на право осуществления аннуитетного страхования, выданной уполномоченным органом;</w:t>
      </w:r>
    </w:p>
    <w:bookmarkEnd w:id="33"/>
    <w:bookmarkStart w:name="z44" w:id="34"/>
    <w:p>
      <w:pPr>
        <w:spacing w:after="0"/>
        <w:ind w:left="0"/>
        <w:jc w:val="both"/>
      </w:pPr>
      <w:r>
        <w:rPr>
          <w:rFonts w:ascii="Times New Roman"/>
          <w:b w:val="false"/>
          <w:i w:val="false"/>
          <w:color w:val="000000"/>
          <w:sz w:val="28"/>
        </w:rPr>
        <w:t xml:space="preserve">
      7) предмет договора аннуитета (осуществление аннуитетных выплат по договору аннуитета в пользу лица, являющегося выгодоприобретателем по договору обязательного страхования работника от несчастных случаев при исполнении им трудовых (служебных) обязанностей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4"/>
    <w:bookmarkStart w:name="z45" w:id="35"/>
    <w:p>
      <w:pPr>
        <w:spacing w:after="0"/>
        <w:ind w:left="0"/>
        <w:jc w:val="both"/>
      </w:pPr>
      <w:r>
        <w:rPr>
          <w:rFonts w:ascii="Times New Roman"/>
          <w:b w:val="false"/>
          <w:i w:val="false"/>
          <w:color w:val="000000"/>
          <w:sz w:val="28"/>
        </w:rPr>
        <w:t>
      8) указание объекта страхования;</w:t>
      </w:r>
    </w:p>
    <w:bookmarkEnd w:id="35"/>
    <w:bookmarkStart w:name="z46" w:id="36"/>
    <w:p>
      <w:pPr>
        <w:spacing w:after="0"/>
        <w:ind w:left="0"/>
        <w:jc w:val="both"/>
      </w:pPr>
      <w:r>
        <w:rPr>
          <w:rFonts w:ascii="Times New Roman"/>
          <w:b w:val="false"/>
          <w:i w:val="false"/>
          <w:color w:val="000000"/>
          <w:sz w:val="28"/>
        </w:rPr>
        <w:t xml:space="preserve">
      9) размер, порядок и сроки уплаты страховой премии, при этом страховая премия по договору аннуитета определяется в соответствии со статьями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w:t>
      </w:r>
    </w:p>
    <w:bookmarkEnd w:id="36"/>
    <w:bookmarkStart w:name="z47" w:id="37"/>
    <w:p>
      <w:pPr>
        <w:spacing w:after="0"/>
        <w:ind w:left="0"/>
        <w:jc w:val="both"/>
      </w:pPr>
      <w:r>
        <w:rPr>
          <w:rFonts w:ascii="Times New Roman"/>
          <w:b w:val="false"/>
          <w:i w:val="false"/>
          <w:color w:val="000000"/>
          <w:sz w:val="28"/>
        </w:rPr>
        <w:t>
      10) размер, порядок и сроки страховой выплаты, в том числе дата начала осуществления страховых выплат;</w:t>
      </w:r>
    </w:p>
    <w:bookmarkEnd w:id="37"/>
    <w:bookmarkStart w:name="z48" w:id="38"/>
    <w:p>
      <w:pPr>
        <w:spacing w:after="0"/>
        <w:ind w:left="0"/>
        <w:jc w:val="both"/>
      </w:pPr>
      <w:r>
        <w:rPr>
          <w:rFonts w:ascii="Times New Roman"/>
          <w:b w:val="false"/>
          <w:i w:val="false"/>
          <w:color w:val="000000"/>
          <w:sz w:val="28"/>
        </w:rPr>
        <w:t>
      11) права и обязанности сторон;</w:t>
      </w:r>
    </w:p>
    <w:bookmarkEnd w:id="38"/>
    <w:bookmarkStart w:name="z49" w:id="39"/>
    <w:p>
      <w:pPr>
        <w:spacing w:after="0"/>
        <w:ind w:left="0"/>
        <w:jc w:val="both"/>
      </w:pPr>
      <w:r>
        <w:rPr>
          <w:rFonts w:ascii="Times New Roman"/>
          <w:b w:val="false"/>
          <w:i w:val="false"/>
          <w:color w:val="000000"/>
          <w:sz w:val="28"/>
        </w:rPr>
        <w:t>
      12) территория действия договора аннуитета;</w:t>
      </w:r>
    </w:p>
    <w:bookmarkEnd w:id="39"/>
    <w:bookmarkStart w:name="z50" w:id="40"/>
    <w:p>
      <w:pPr>
        <w:spacing w:after="0"/>
        <w:ind w:left="0"/>
        <w:jc w:val="both"/>
      </w:pPr>
      <w:r>
        <w:rPr>
          <w:rFonts w:ascii="Times New Roman"/>
          <w:b w:val="false"/>
          <w:i w:val="false"/>
          <w:color w:val="000000"/>
          <w:sz w:val="28"/>
        </w:rPr>
        <w:t>
      13) срок действия договора аннуитета;</w:t>
      </w:r>
    </w:p>
    <w:bookmarkEnd w:id="40"/>
    <w:bookmarkStart w:name="z51" w:id="41"/>
    <w:p>
      <w:pPr>
        <w:spacing w:after="0"/>
        <w:ind w:left="0"/>
        <w:jc w:val="both"/>
      </w:pPr>
      <w:r>
        <w:rPr>
          <w:rFonts w:ascii="Times New Roman"/>
          <w:b w:val="false"/>
          <w:i w:val="false"/>
          <w:color w:val="000000"/>
          <w:sz w:val="28"/>
        </w:rPr>
        <w:t>
      14) случаи и порядок внесения изменений и дополнений в договор аннуитета;</w:t>
      </w:r>
    </w:p>
    <w:bookmarkEnd w:id="41"/>
    <w:bookmarkStart w:name="z52" w:id="42"/>
    <w:p>
      <w:pPr>
        <w:spacing w:after="0"/>
        <w:ind w:left="0"/>
        <w:jc w:val="both"/>
      </w:pPr>
      <w:r>
        <w:rPr>
          <w:rFonts w:ascii="Times New Roman"/>
          <w:b w:val="false"/>
          <w:i w:val="false"/>
          <w:color w:val="000000"/>
          <w:sz w:val="28"/>
        </w:rPr>
        <w:t>
      15) случаи и порядок расторжения и прекращения договора аннуитета;</w:t>
      </w:r>
    </w:p>
    <w:bookmarkEnd w:id="42"/>
    <w:bookmarkStart w:name="z53" w:id="43"/>
    <w:p>
      <w:pPr>
        <w:spacing w:after="0"/>
        <w:ind w:left="0"/>
        <w:jc w:val="both"/>
      </w:pPr>
      <w:r>
        <w:rPr>
          <w:rFonts w:ascii="Times New Roman"/>
          <w:b w:val="false"/>
          <w:i w:val="false"/>
          <w:color w:val="000000"/>
          <w:sz w:val="28"/>
        </w:rPr>
        <w:t>
      16) подписи сторон;</w:t>
      </w:r>
    </w:p>
    <w:bookmarkEnd w:id="43"/>
    <w:bookmarkStart w:name="z54" w:id="44"/>
    <w:p>
      <w:pPr>
        <w:spacing w:after="0"/>
        <w:ind w:left="0"/>
        <w:jc w:val="both"/>
      </w:pPr>
      <w:r>
        <w:rPr>
          <w:rFonts w:ascii="Times New Roman"/>
          <w:b w:val="false"/>
          <w:i w:val="false"/>
          <w:color w:val="000000"/>
          <w:sz w:val="28"/>
        </w:rPr>
        <w:t>
      17) дата заключения договора аннуитета.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АФН РК от 03.09.2010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постановлением Правления Национального Банка РК от 30.05.2016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xml:space="preserve">
       11. Условиями договора аннуитета может предусматриваться осуществление аннуитетных выплат выгодоприобретателям, в связи со смертью работника в период действия договора аннуитета в соответствии с пунктом 3 </w:t>
      </w:r>
      <w:r>
        <w:rPr>
          <w:rFonts w:ascii="Times New Roman"/>
          <w:b w:val="false"/>
          <w:i w:val="false"/>
          <w:color w:val="000000"/>
          <w:sz w:val="28"/>
        </w:rPr>
        <w:t>статьи 940</w:t>
      </w:r>
      <w:r>
        <w:rPr>
          <w:rFonts w:ascii="Times New Roman"/>
          <w:b w:val="false"/>
          <w:i w:val="false"/>
          <w:color w:val="000000"/>
          <w:sz w:val="28"/>
        </w:rPr>
        <w:t xml:space="preserve"> Гражданского кодекса Республики Казахстан.</w:t>
      </w:r>
    </w:p>
    <w:bookmarkEnd w:id="45"/>
    <w:bookmarkStart w:name="z56" w:id="46"/>
    <w:p>
      <w:pPr>
        <w:spacing w:after="0"/>
        <w:ind w:left="0"/>
        <w:jc w:val="both"/>
      </w:pPr>
      <w:r>
        <w:rPr>
          <w:rFonts w:ascii="Times New Roman"/>
          <w:b w:val="false"/>
          <w:i w:val="false"/>
          <w:color w:val="000000"/>
          <w:sz w:val="28"/>
        </w:rPr>
        <w:t>
      12. Страховая выплата по договору аннуитета осуществляется путем перечисления суммы страховой выплаты на банковский счет застрахованного (выгодоприобретателя) или путем получения застрахованным (выгодоприобретателем) наличных денег в кассе страховщика. Оплата банковских услуг при перечислении страховой выплаты на банковский счет застрахованного (выгодоприобретателя) производится за счет средств страховщика.</w:t>
      </w:r>
    </w:p>
    <w:bookmarkEnd w:id="46"/>
    <w:bookmarkStart w:name="z57" w:id="47"/>
    <w:p>
      <w:pPr>
        <w:spacing w:after="0"/>
        <w:ind w:left="0"/>
        <w:jc w:val="both"/>
      </w:pPr>
      <w:r>
        <w:rPr>
          <w:rFonts w:ascii="Times New Roman"/>
          <w:b w:val="false"/>
          <w:i w:val="false"/>
          <w:color w:val="000000"/>
          <w:sz w:val="28"/>
        </w:rPr>
        <w:t>
      13. Расходы страховщика на ведение дела по заключаемым договорам аннуитета составляют в совокупности не более 1 (одного) процента от размера страховой премии плюс не более 3 (трех) процентов от каждой страховой выплаты.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26.01.2021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аннуитетных выплат по</w:t>
            </w:r>
            <w:r>
              <w:br/>
            </w:r>
            <w:r>
              <w:rPr>
                <w:rFonts w:ascii="Times New Roman"/>
                <w:b w:val="false"/>
                <w:i w:val="false"/>
                <w:color w:val="000000"/>
                <w:sz w:val="20"/>
              </w:rPr>
              <w:t>договору аннуитета и о требованиях к договору</w:t>
            </w:r>
            <w:r>
              <w:br/>
            </w:r>
            <w:r>
              <w:rPr>
                <w:rFonts w:ascii="Times New Roman"/>
                <w:b w:val="false"/>
                <w:i w:val="false"/>
                <w:color w:val="000000"/>
                <w:sz w:val="20"/>
              </w:rPr>
              <w:t>аннуитета и допустимому уровню расходов</w:t>
            </w:r>
            <w:r>
              <w:br/>
            </w:r>
            <w:r>
              <w:rPr>
                <w:rFonts w:ascii="Times New Roman"/>
                <w:b w:val="false"/>
                <w:i w:val="false"/>
                <w:color w:val="000000"/>
                <w:sz w:val="20"/>
              </w:rPr>
              <w:t>страховщика на ведение дела по заключаемым</w:t>
            </w:r>
            <w:r>
              <w:br/>
            </w:r>
            <w:r>
              <w:rPr>
                <w:rFonts w:ascii="Times New Roman"/>
                <w:b w:val="false"/>
                <w:i w:val="false"/>
                <w:color w:val="000000"/>
                <w:sz w:val="20"/>
              </w:rPr>
              <w:t>договорам аннуитета</w:t>
            </w:r>
          </w:p>
        </w:tc>
      </w:tr>
    </w:tbl>
    <w:p>
      <w:pPr>
        <w:spacing w:after="0"/>
        <w:ind w:left="0"/>
        <w:jc w:val="both"/>
      </w:pPr>
      <w:r>
        <w:rPr>
          <w:rFonts w:ascii="Times New Roman"/>
          <w:b w:val="false"/>
          <w:i w:val="false"/>
          <w:color w:val="ff0000"/>
          <w:sz w:val="28"/>
        </w:rPr>
        <w:t xml:space="preserve">
      Сноска. Правила дополнены приложением 1 в соответствии с постановлением АФН РК от 03.09.2010 </w:t>
      </w:r>
      <w:r>
        <w:rPr>
          <w:rFonts w:ascii="Times New Roman"/>
          <w:b w:val="false"/>
          <w:i w:val="false"/>
          <w:color w:val="ff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48"/>
    <w:p>
      <w:pPr>
        <w:spacing w:after="0"/>
        <w:ind w:left="0"/>
        <w:jc w:val="left"/>
      </w:pPr>
      <w:r>
        <w:rPr>
          <w:rFonts w:ascii="Times New Roman"/>
          <w:b/>
          <w:i w:val="false"/>
          <w:color w:val="000000"/>
        </w:rPr>
        <w:t xml:space="preserve">  Показатели смертности лиц, утративших профессиональную</w:t>
      </w:r>
      <w:r>
        <w:br/>
      </w:r>
      <w:r>
        <w:rPr>
          <w:rFonts w:ascii="Times New Roman"/>
          <w:b/>
          <w:i w:val="false"/>
          <w:color w:val="000000"/>
        </w:rPr>
        <w:t>трудоспособность, в разбивке по степени утраты трудоспособности</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p>
            <w:pPr>
              <w:spacing w:after="20"/>
              <w:ind w:left="20"/>
              <w:jc w:val="both"/>
            </w:pPr>
            <w:r>
              <w:rPr>
                <w:rFonts w:ascii="Times New Roman"/>
                <w:b w:val="false"/>
                <w:i w:val="false"/>
                <w:color w:val="000000"/>
                <w:sz w:val="20"/>
              </w:rPr>
              <w:t>
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0,0163235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0,0095275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0,0239767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0,0095555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0,0161751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0,0242626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0,0171362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0,0257043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0,0107878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0,0271519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0,0191207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0,0093985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0,0127151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0,0242129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0,0363193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0,0126788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0,0386913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0,0163766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0,0439101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0,0315386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0,0473078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0,0339790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0,0167019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0,0509685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0,0218174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0,0366082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0,0179943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0,0549123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0,0591614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0,0253245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0,0637392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0,0268073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0,0221098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0,0674713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0,0283769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0,0714219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0,0247747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0,0317973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0,0262254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0,0166931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0,0336491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0,0564778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0,0277609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0,0847166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0,0183308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0,0362908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0,0608936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0,0913404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0,0131229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0,0154601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0,0322717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0,0984820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0,0141655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0,0169769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0,0347949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0,0454861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0,0763227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0,0186425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0,1144840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0,0165057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0,0266541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0,1234352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0,0287913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0,0872618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0,0088110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0,0221129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0,0428924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0,1308927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0,0551474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0,0925338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0,1388007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0,0584792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0,0981243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0,0482318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0,0214449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0,0362873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0,0107225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0,0511457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0,1560789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0,0228953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0,0657588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0,1655086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0,0242052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0,0413803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0,0683044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0,1146104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0,0563353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0,1719156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0,0436851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0,0709485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0,1785706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0,0461184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0,1236555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0,0607813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0,1854832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0,0486872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0,0755478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0,1284423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0,0373938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0,1926634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0,0394766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0,0655781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0,0323704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0,0538145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0,0822899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0,1380771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0,0161852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0,1429028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0,0173264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0,2143542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0,0589912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0,0881423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0,1478971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0,0185481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0,0453077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0,0726969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0,2218457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0,0397117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0,0617635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0,0198559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0,2295990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0,0425118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0,0646660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0,0496661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0,0778672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0,2376234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0,0472888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0,0993836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0,1625148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0,0236444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0,0819684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0,2437721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0,0723065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0,0555344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0,0862857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0,0587236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0,0908303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0,2565511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0,0650888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0,0808498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0,1159288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0,1754598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0,0956143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0,2631897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0,0724029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0,0854928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0,0656620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0,0759257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0,1887580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0,0688568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0,2831369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0,0948997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0,1998056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0,2997084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0,0842991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0,3143625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0,0890089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0,2212840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0,0807219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0,0940267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0,1584816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0,2337587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0,1307105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0,0995979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0,1176045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0,1678719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0,2476093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0,1384553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0,3714140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0,1785878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0,2634152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0,0529778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0,3951227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0,0559906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0,1015555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0,1556699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0,4175931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0,1182649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0,0591325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0,4410256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0,1274632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0,2148386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0,3168847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0,0637316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0,1771919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0,4753271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0,1389253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0,1640419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0,2341579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0,0694626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0,1446697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0,1708249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0,3596617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0,0723348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0,5394925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0,1553810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0,1834728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0,2618941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0,3862910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0,0776905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0,1409146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0,5794365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0,1926464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0,2749888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0,4056056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0,2268018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0,1713075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0,2887380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0,4258855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0,0856537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0,1553583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0,6388280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0,1798728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0,2123924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0,4471797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0,0899364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0,1888666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0,3183339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0,4695391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0,0944333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0,1712826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0,7043090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0,1983095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0,2341623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0,3342498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0,4930149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0,0991547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0,1798463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0,2756783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0,7395220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0,2186368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0,2581647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0,1093184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0,1982811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0,8153260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0,2410468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0,2846263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0,5992638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0,8988960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0,2657546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0,3138010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0,6606895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0,1328773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0,3694367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0,9910340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0,2929941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0,3459652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0,2657155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0,4073034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0,3230258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0,1615129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0,2929512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0,3561365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0,8853868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0,1780682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0,3229792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0,4950803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0,3926402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0,4636266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0,6617934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0,9761383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0,3560843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0,5458257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0,4328852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0,5111476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0,7296262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0,2164426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0,6017720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0,4772562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0,5635405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0,5261754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0,8868665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0,2630877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0,4771871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0,7314586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аннуитетных выплат по</w:t>
            </w:r>
            <w:r>
              <w:br/>
            </w:r>
            <w:r>
              <w:rPr>
                <w:rFonts w:ascii="Times New Roman"/>
                <w:b w:val="false"/>
                <w:i w:val="false"/>
                <w:color w:val="000000"/>
                <w:sz w:val="20"/>
              </w:rPr>
              <w:t>договору аннуитета и о требованиях к договору</w:t>
            </w:r>
            <w:r>
              <w:br/>
            </w:r>
            <w:r>
              <w:rPr>
                <w:rFonts w:ascii="Times New Roman"/>
                <w:b w:val="false"/>
                <w:i w:val="false"/>
                <w:color w:val="000000"/>
                <w:sz w:val="20"/>
              </w:rPr>
              <w:t>аннуитета и допустимому уровню расходов</w:t>
            </w:r>
            <w:r>
              <w:br/>
            </w:r>
            <w:r>
              <w:rPr>
                <w:rFonts w:ascii="Times New Roman"/>
                <w:b w:val="false"/>
                <w:i w:val="false"/>
                <w:color w:val="000000"/>
                <w:sz w:val="20"/>
              </w:rPr>
              <w:t>страховщика на ведение дела по заключаемым</w:t>
            </w:r>
            <w:r>
              <w:br/>
            </w:r>
            <w:r>
              <w:rPr>
                <w:rFonts w:ascii="Times New Roman"/>
                <w:b w:val="false"/>
                <w:i w:val="false"/>
                <w:color w:val="000000"/>
                <w:sz w:val="20"/>
              </w:rPr>
              <w:t>договорам аннуитета</w:t>
            </w:r>
          </w:p>
        </w:tc>
      </w:tr>
    </w:tbl>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АФН РК от 03.09.2010 </w:t>
      </w:r>
      <w:r>
        <w:rPr>
          <w:rFonts w:ascii="Times New Roman"/>
          <w:b w:val="false"/>
          <w:i w:val="false"/>
          <w:color w:val="ff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49"/>
    <w:p>
      <w:pPr>
        <w:spacing w:after="0"/>
        <w:ind w:left="0"/>
        <w:jc w:val="left"/>
      </w:pPr>
      <w:r>
        <w:rPr>
          <w:rFonts w:ascii="Times New Roman"/>
          <w:b/>
          <w:i w:val="false"/>
          <w:color w:val="000000"/>
        </w:rPr>
        <w:t xml:space="preserve">  Показатели смертности инвалидов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0,0098591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0,0107640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0,0136655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0,0126488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0,0239443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0,0220642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0,0228731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0,0233776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0,0239764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0,0318495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0,0246541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0,0253952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0,0261843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0,0406362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0,0287502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0,0296664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0,0306115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0,0315851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0,0336218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0,0357867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0,0373550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0,0566467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0,0382044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0,0384565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0,0578591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0,0393853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0,0411760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0,0439710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0,0689913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0,0463428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0,0514563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0,0574990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0,0611550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0,0637740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0,0662660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0,0714150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0,0796160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0,0867380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0,0916330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0,1556260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0,1148730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0,1827630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0,1352770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0,1449240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0,1565720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0,1698440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0,2553830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0,2869480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0,3618580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0,3224150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0,3989490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0,3622660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0,4849240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0,4573520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0,5138810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0,5773970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