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faf5" w14:textId="8fef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области охраны, воспроизводства и использования рыб и других водных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11 февраля 2010 года № 85 и Министра экономики и бюджетного планирования Республики Казахстан от 17 февраля 2010 года № 63. Зарегистрирован в Министерстве юстиции Республики Казахстан 2 марта 2010 года № 6094. Утратил силу совместным приказом и.о. Министра сельского хозяйства Республики Казахстан от 14 сентября 2011 года № 16-02/519 и и.о. Министра экономического развития и торговли Республики Казахстан от 16 сентября 2011 года №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14.09.2011 № 16-02/519 и и.о. Министра экономического развития и торговли РК от 16.09.2011 № 308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критерии оценки степени риска в области охраны, воспроизводства и использования рыб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(Ромашов Ю.Т.):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Оразаева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Куришбаев      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февраля 2010 года              17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№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2010 года № 63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области охраны, воспроизводства</w:t>
      </w:r>
      <w:r>
        <w:br/>
      </w:r>
      <w:r>
        <w:rPr>
          <w:rFonts w:ascii="Times New Roman"/>
          <w:b/>
          <w:i w:val="false"/>
          <w:color w:val="000000"/>
        </w:rPr>
        <w:t>
и использования рыб и других водных животных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в области охраны, воспроизводства и использования рыб и других водных животных (далее - Критерии оценки рисков)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и являются совокупностью количественных и качественных показателей, связанных с непосредственной деятельностью объекта государственного контроля, особенностями отраслевого развития и факторами, влияющими на это развитие, позволяющих отнести объекты государственного контроля, осуществляющих деятельность по забору воды (в части наличия и функционирования рыбозащитных установок), зоологическим коллекционированием и разведением аквакультуры к определенной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оценки рисков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объектов государственного контроля - рыбным ресурсам и другим водным животным, ухудшения экологической обстановки и нарушения биологического равновесия на рыбохозяйственных водоемах (участках)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 контроля - это водопользователи (по вопросу наличия и функционирования рыбозащитных установок), владельцы зоологических коллекций и частные организации, занятые воспроизводством и аквакультурой.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рисков не распространяется на деятельность рыбохозяйственных организаций и подведомственных предприятий воспроизводственного комплекса (республиканские государственные казенные предприятия), с которыми заключены договора.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оценки рисков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рисков распределяются на объективные и субъективные критерии.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объекты контроля по значимости отнесены на следующие три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первая группа с высокой степенью риска - объекты контроля, занимающиеся забором воды для нужд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вторая группа со средней степенью риска - объекты контроля, занимающиеся: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забором воды для нужд питьевого и хозяйственно-бытового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аквакультурой в естественных (незамкнутых)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третья группа с незначительной степенью риска - объекты контроля, занимающиеся: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забором воды для нужд предприятий промышленности и 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аквакультурой в искусственных (замкнутых)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зоологическим коллекционированием.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дальнейшем, по результатам проведенных проверок в соответствии с суммой набранных баллов, исчисленной на основании субъективных критериев, объекты контроля будут относиться к соответствующим группам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субъективным критериям относятся нарушения законодательства в области охраны, воспроизводства и использования рыб и других водных животных, распределенные по значимости на грубые, значительные и незначительные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Каждое грубое нарушение соответствует 15 баллам, к ним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водозаборных и сбросных сооружений без рыбозащитных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соблюдение требований к рыбозащитным устройствам водозаборных сооружений, установленных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мероприятия по скрещиванию животных без разрешения уполномоченного органа и получения положительного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самовольное переселение, акклиматизация, реакклиматизация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зоологической коллекции в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в зоологической коллекции рыб и других водных животных, </w:t>
      </w:r>
      <w:r>
        <w:rPr>
          <w:rFonts w:ascii="Times New Roman"/>
          <w:b w:val="false"/>
          <w:i w:val="false"/>
          <w:color w:val="000000"/>
          <w:sz w:val="28"/>
        </w:rPr>
        <w:t>занесенных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Красную книгу Республики Казахстан добытых без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Каждое значительное нарушение соответствует 10 баллам, к ним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согласования условий водопотребления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условий выхода (утечки) выращиваемых рыб и других водных животных (материала) в природную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заболеваний животных, ухудшения состояния среды их обитания, возникновение угрозы их уничтожения и случаи замора рыб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ввоз в Республику Казахстан и вывоз за ее пределы рыб и других водных животных без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и пополнение зоологических коллекций путем изъятия животных из природной среды без разрешений уполномоченного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вывоз за пределы Республики Казахстан и ввоза на ее территорию зоологических коллекций видов животных, внесенных в приложения Конвенции о международной торговле видами дикой фауны и флоры, находящимися под угрозой исчезновения, и их отдельных экспонатов, без </w:t>
      </w:r>
      <w:r>
        <w:rPr>
          <w:rFonts w:ascii="Times New Roman"/>
          <w:b w:val="false"/>
          <w:i w:val="false"/>
          <w:color w:val="000000"/>
          <w:sz w:val="28"/>
        </w:rPr>
        <w:t>разрешения административного органа</w:t>
      </w:r>
      <w:r>
        <w:rPr>
          <w:rFonts w:ascii="Times New Roman"/>
          <w:b w:val="false"/>
          <w:i w:val="false"/>
          <w:color w:val="000000"/>
          <w:sz w:val="28"/>
        </w:rPr>
        <w:t>, выполняющего обязательства по данной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Каждое незначительное нарушение соответствует 5 баллам, к ним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согласования уполномоченного органа на установку рыбозащитных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рыбохозяйственных водоемов и (или) участков для целей аквакультуры без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или невыполнение условий разрешения уполномоченного государственного органа в области охраны, воспроизводства и использования животного мира на содержание и разведение в неволе или полувольных условиях редких и находящихся под угрозой исчезновения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вывоз за пределы Республики Казахстан и ввоз на ее территорию зоологических коллекций и их экспонатов, без разрешения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проведение профилактических мероприятий с выращиваемым материалом.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Сумма набранных баллов является основанием для отнесения объектов контроля в соответствующую группу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контроля, набравшие по результатам проверок от 15 баллов и выше, относятся к группе высокого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объекты контроля, набравшие по результатам проверок 10 баллов, относятся к группе среднего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объекты контроля, набравшие по результатам проверок до 5 баллов, относятся к группе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первоочередности планирования проверок объектов контроля одного уровня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наибольшее количество выявленных нарушений на данном объекте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факты гибели рыб и/или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значимость нарушений допущенных при предыдущих проверках;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наибольший срок давности проведения последней проверки.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