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f8e9" w14:textId="572f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использования атомной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и минеральных ресурсов Республики Казахстан от 15 февраля 2010 года № 33 и Министра экономики и бюджетного планирования Республики Казахстан от 19 февраля 2010 года № 81. Зарегистрирован в Министерстве юстиции Республики Казахстан 20 февраля 2010 года № 6080. Утратил силу совместным приказом и.о. Министра индустрии и новых технологий Республики Казахстан от 15 сентября 2011 года № 322 и и.о. Министра экономического развития и торговли Республики Казахстан от 16 сентября 2011 года № 303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индустрии и новых технологий РК от 15.09.2011 № 322 и и.о. Министра экономического развития и торговли РК от 16.09.2011 № 303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атомной энергетике Министерства энергетики и минеральных ресурсов Республики Казахстан (Жантикин Т.М.):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энергетики и минеральных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и минеральных ресурсов Республики Казахстан Магауова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экономики и            И.о. Министра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Б. Султанов   __________________ Д. Турганов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минеральных ресурсов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2010 года № 33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области использования атомной энергии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использования атомной энергии (далее - Критерии) разработаны в соответствии с законами Республики Казахстан от 14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" и от 31 января 2006 года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с целью отнесения организаций, занимающихся деятельностью по использованию атомной энергии (далее - субъекты в области использования атомной энергии),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Критериях используется следующее основное понятие: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риск - вероятность причинения вреда в результате деятельности субъекта в области использования атомной энергии жизни или здоровью человека, окружающей среде, имущественным интересам государства с учетом степени тяжести его последствий.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степени риска в области использования атомной энергии основывается на следующих критериях: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категория объекта по потенциальной опасности (радиационной и ядерной);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опасности используемых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уровень радиационной опасности работ, осуществляемых в области использования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в области использования атомной энергии, в зависимости от степени риска, распределяются на группы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группе высокого риска относятся субъекты в области использования атомной энергии, эксплуатирующие ядерные установки (реакторные установки, предприятия по производству таблеток из двуокиси урана для ядерного топлива энергетических реакторов), осуществляющие транспортировку и долговременное хранение отработавшего ядерного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группе среднего риска относятся субъекты в области использования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лучевой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мощные изотопные гамма-установки для научно-производственной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радиоизотопные источники ионизирующего излучения для проведения геофизических исследований в скважинах;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в своей деятельности промышленные радиоизотопные приборы; медицинские изотопные радиофармпрепараты;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транспортировку радиоизотопных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установки, генерирующие ионизирующее излучение (ускорители заряженных частиц);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долговременное хранение (захоронение)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зарядку, перезарядку, ремонт оборудования, содержащего радиоизотопные источники ионизирующего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группе незначительного риска относятся субъекты в области использования атомной 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рентгеновское оборудование для проведения дефектоскопии;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рентгенотелевизионное досмотровое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техническое обслуживание, монтаж, демонтаж, ремонт рентгеновского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в уранодобывающей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деятельность, связанную с радиационной реабилитацией и рекультивацией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сбор и сортировку низкорадиоактивных отходов, транспортировку радиоактивных веществ и радиоактивных отходов с низкой активностью;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использующие аналитическое оборудование с источниками ионизирующего излучения (хроматографы, рентгенофлюоресцентные анализаторы, спектрометры);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предоставлению услуг в области использования атомной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производство транспортных контейнеров, упаковочных комплектов для радиоактивных материалов и радиоактивных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на территориях бывших испытательных ядерных полигонов и других территориях, загрязненных в результате проведенных ядерных взрывов;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физической защите ядерных установок и ядерных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осуществляющие реализацию источников ионизирующего излучения;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по специальной подготовке специалистов и персонала для деятельности, связанной с использованием атомной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плановых проверок для субъектов в области использования атомной энергии высокой степени риска - один раз в год, средней степени риска - один раз в три года, незначительной степени риска - один раз в пять лет.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