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f8e9" w14:textId="572f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и минеральных ресурсов Республики Казахстан от 15 февраля 2010 года № 33 и Министра экономики и бюджетного планирования Республики Казахстан от 19 февраля 2010 года № 81. Зарегистрирован в Министерстве юстиции Республики Казахстан 20 февраля 2010 года № 6080. Утратил силу совместным приказом и.о. Министра индустрии и новых технологий Республики Казахстан от 15 сентября 2011 года № 322 и и.о. Министра экономического развития и торговли Республики Казахстан от 16 сентября 2011 года № 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новых технологий РК от 15.09.2011 № 322 и и.о. Министра экономического развития и торговли РК от 16.09.2011 № 303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атомной энергетике Министерства энергетики и минеральных ресурсов Республики Казахстан (Жантикин Т.М.):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и минеральных ресурсов Республики Казахстан Магауова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экономики и            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Султанов   __________________ Д. Турганов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33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области использования атомной энергии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использования атомной энергии (далее - Критерии) разработаны в соответствии с законами Республики Казахстан от 14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" и от 31 января 2006 года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с целью отнесения организаций, занимающихся деятельностью по использованию атомной энергии (далее - субъекты в области использования атомной энергии),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используется следующее основное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субъекта в области использования атомной энергии жизни или здоровью человека, окружающей среде, имущественным интересам государства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степени риска в области использования атомной энергии основывается на следующих критериях: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объекта по потенциальной опасности (радиационной и ядерной);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опасности используемых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радиационной опасности работ, осуществляемых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в области использования атомной энергии, в зависимости от степени риска, распределяются на группы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группе высокого риска относятся субъекты в области использования атомной энергии, эксплуатирующие ядерные установки (реакторные установки, предприятия по производству таблеток из двуокиси урана для ядерного топлива энергетических реакторов), осуществляющие транспортировку и долговременное хранение отработавшего ядерного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группе среднего риска относятся субъекты в области использования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радиоизотопные источники ионизирующего излучения для лучевой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радиоизотопные источники ионизирующего излучения для проведения дефектоскопии;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радиоизотопных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мощные изотопные гамма-установки для научно-производственной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радиоизотопные источники ионизирующего излучения для проведения геофизических исследований в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в своей деятельности промышленные радиоизотопные приборы; медицинские изотопные радиофармпрепараты;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транспортировку радиоизотопных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установки, генерирующие ионизирующее излучение (ускорители заряженных частиц);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долговременное хранение (захоронение)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техническое обслуживание, монтаж, зарядку, перезарядку, ремонт оборудования, содержащего радиоизотопные источники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группе незначительного риска относятся субъекты в области использования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рентгеновское оборудование для проведения дефектоскопии;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рентгенотелевизионное досмотровое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рентгеновского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техническое обслуживание, монтаж, демонтаж, ремонт рентгеновского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в уранодобывающей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деятельность, связанную с радиационной реабилитацией и рекультивацией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сбор и сортировку низкорадиоактивных отходов, транспортировку радиоактивных веществ и радиоактивных отходов с низкой активностью;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использующие аналитическое оборудование с источниками ионизирующего излучения (хроматографы, рентгенофлюоресцентные анализаторы, спектрометры);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предоставлению услуг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транспортных контейнеров, упаковочных комплектов для радиоактивных материалов и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на территориях бывших испытательных ядерных полигонов и других территориях, загрязненных в результате проведенных ядерных взрывов;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физической защите ядерных установок 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реализацию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специальной подготовке специалистов и персонала для деятельности, связанной с использованием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проведения плановых проверок для субъектов в области использования атомной энергии высокой степени риска - один раз в год, средней степени риска - один раз в три года, незначительной степени риска - один раз в пять лет.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