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a797" w14:textId="c91a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по вопросам проверки субъектов архитектурной, градостроительной и строительной деятельности и деятельности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лицензирования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строительства и жилищно-коммунального хозяйства от 18 февраля 2010 года № 62 и Министра экономики и бюджетного планирования Республики Казахстан от 19 февраля 2010 года № 83. Зарегистрирован в Министерстве юстиции Республики Казахстан 19 февраля 2010 года № 6074. Утратил силу совместным приказом Председателя Агентства Республики Казахстан по делам строительства и жилищно-коммунального хозяйства от 28 марта 2011 года № 123 и Министра экономического развития и торговли Республики Казахстан от 31 марта 2011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строительства и жилищно-коммунального хозяйства от 28.03.2011 № 123 и Министра экономического развития и торговли РК от 31.03.2011 № 75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проверочных листов по вопросам проверки субъектов архитектурной, градостроительной и строительной деятельности и деятельности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лицензирования,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архитектурно-строительного контроля, аттестации и аккредитации Агентства Республики Казахстан по делам строительства и жилищно-коммунального хозяйства (Абдраймов Г.Р.):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делам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строительства и жилищно-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Нокин         _______________ Б. Султанов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строительства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2010 года № 62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2010 года № 83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 вопросам проверки субъектов архитектурной,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градостроительной и строительной деятельности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Орган, назначивший проверку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 проверки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Проверяемый объект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объекта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начала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завершения проверки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проводимой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плановая: комплексная, тематическая </w:t>
      </w:r>
      <w:r>
        <w:rPr>
          <w:rFonts w:ascii="Times New Roman"/>
          <w:b w:val="false"/>
          <w:i/>
          <w:color w:val="000000"/>
          <w:sz w:val="28"/>
        </w:rPr>
        <w:t>(необходимое подчеркнуть)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внеплановая: комплексная, тематическая </w:t>
      </w:r>
      <w:r>
        <w:rPr>
          <w:rFonts w:ascii="Times New Roman"/>
          <w:b w:val="false"/>
          <w:i/>
          <w:color w:val="000000"/>
          <w:sz w:val="28"/>
        </w:rPr>
        <w:t>(необходимое подчеркнуть)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осуществляется на основании Акта о назначении проверки от "___" ______ 20 ___ года, № 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931"/>
        <w:gridCol w:w="2172"/>
        <w:gridCol w:w="2231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предъявляемые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контроля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Да/Нет/Не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заказчика (застройщика)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земельного участка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объекта или 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под строительство участка,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принадлежащего заказчику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землепользования,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изменение существующего объекта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у подрядной (субподряд-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ной) организации на соответствующие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подряда (субподряда)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с положительным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оформление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исполнительной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согласованных с разработчиком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изменений к ранее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проектным решениям (при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проведением экспертизы)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применяемых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изделий и 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монтируемого оборудования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нормативным документам: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соответствия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 лабораторных испытаний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выполненных (выполняемых)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работ: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проектным решениям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(межгосударственным)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 документам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подрядчиком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(генподрядчиком) всех видов 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производственного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строительства, в том числе: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входного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лабораторного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(собственником) технического надзора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авторского надзора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«Об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Республике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приемке объектов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ранее выданных предписаний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строительства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2010 года № 62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2010 года № 83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Проверочный лист по вопросам проверки деятельности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исполнительных органов в сфере архитектурной, градостроительной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 строительной деятельности,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архитектурно-строительного контроля и лицензирования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Орган, назначивший проверку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Проверяемый орган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органа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начала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завершения проверки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Проверяемый период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проводимой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плановая: комплексная, тематическая (необходимое подчеркнуть);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внеплановая: комплексная, тематическая (необходимое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осуществляется на основании Акта о назначении проверки от "___" ______ 20 ___ года, № 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8461"/>
        <w:gridCol w:w="2188"/>
        <w:gridCol w:w="2356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Да/Нет/Не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Обеспеченность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значения, столицы,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значения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республики следующими 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ными проектами: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комплексной схемой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планирования территорий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генеральными планами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проектами детальных планировок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проектами застроек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наличие территориальных правил застройки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разработка и реализация 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тельных проектов 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положений: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территориальных правил застройки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градостроительных регламентов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государственных градостроительных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нормативов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контроль за зонированием территорий при: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градостроительном планировании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делении территорий на 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зоны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соблюдении красных линий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соблюдении желтых линий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линии регулирования застройки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соблюдение сроков выдачи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планировочного задания и других разреши-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тельных документов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архитектуры и градостроительства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создание и ведение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градостроительного кадастра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и базового уровней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государственного архитектурно-строительного контроля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Порядок выдачи (обоснованный 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выдаче) разрешения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строительно-монтажных работ,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числе: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соблюдение сроков при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документов для получения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производство строительно-монтажных работ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комплектация необходимых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получения разрешения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строительно-монтажных работ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соответствие представленных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при получении разрешения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строительно-монтажных работ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ным законодательным и нормативным нормам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Соблюдение установленных требований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выборочной проверке строящихся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в том числе: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наличие утвержденной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(проектно-сметной)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положительного заключения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проектов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наличие соответствующего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производство строительно-монтажных работ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наличие лицензии 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соответствующих видов лицензируемой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строительной деятельности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соответствие выполненных (выполняемых)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строительно-монтажных работ, применяемых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строительных материалов (изделий, 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рукций) и оборудования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проектным решениям и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(межгосударственным) нормативам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организация и осуществление подрядчиком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(генподрядчиком) всех видов 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собственного производственного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качества строительства, в том числе: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входного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операционного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лабораторного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своевременность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исполнительной документации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организация и осуществление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(собственником) технического надзора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организация и осуществление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(собственником) авторского надзора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Соблюдение порядка приемки и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эксплуатацию завершенных строительством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a171b"/>
                <w:sz w:val="20"/>
              </w:rPr>
              <w:t>объектов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 том числе: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комплектность представленных документов;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описи принятых документов;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рассмотрения поданных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журналов регистрации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лицензий, приложений, порядок выдачи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заявителя, лицензиата,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поданных документов: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необходимой информации (квали-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фикационный состав, производственная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техническая оснащенность и пр.)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представленной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запрашиваемым видам, подвидам работ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запросов в органы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СЭС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реестра выданных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мониторинга, в том числе: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полнота информации в реестре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мониторинга, с выявлением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сдачи отчета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строительства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 под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либо разрешение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 участка, принадлежа-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заказчику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землепользования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утверждение в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с требованиями, установленными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нормативными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проектной (проектно-сметной)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подтверждающих 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отклонении от утвержденной в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законодательством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строительства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архитектурного строительного контроля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надзора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авторского надзора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//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