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2f08" w14:textId="5d82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
Республики Казахстан по регулированию и надзору финансового рынка и финансовых организаций от 25 июня 2007 года № 177 "Об утверждении Инструкции по формированию и ведению базы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декабря 2010 года № 183. Зарегистрировано в Министерстве юстиции Республики Казахстан 9 февраля 2011 года № 6771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 внесении изменений и дополнений в некоторые законодательные акты Республики Казахстан по вопросам страхования"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25 июня 2007 года № 177 "Об утверждении Инструкции по формированию и ведению базы данных" (зарегистрированное в Реестре государственной регистрации нормативных правовых актов под № 4860)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Закона Республики Казахстан от 1 июля 2003 года "Об обязательном страховании гражданско-правовой ответственности владельцев транспортных средств","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и ведению базы данных,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Законом Республики Казахстан от 1 июля 2003 года "Об обязательном страховании гражданско-правовой ответственности владельцев транспортных средств" (далее - Закон)"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"и пункте 5 статьи 8-1 Закона", "и подпунктах 2) и 4) пункта 8 статьи 8-1 Закона"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"и пункте 5 статьи 8-1 Закона"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"и подпунктах 1), 3) и 5) пункта 8 статьи 8-1 Закона"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и цифры "и подпункте 1) пункта 5 статьи 8-1 Закона"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и цифры "и статьей 8-1 Закона"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"и пункте 5 статьи 8-1 Закона"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"и пункте 8 статьи 8-1 Закона"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"подпункте 1) пункта 5 статьи 8-1 Закона"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11 слова и цифры "пункта 5 статьи 8-1 Закона" заменить словами и цифрами "пункта 3 статьи 80 Закона о страховой деятельности";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первом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"пункта 5 статьи 8-1 Закона" заменить словами и цифрами "пункта 3 статьи 80 Закона о страховой деятельности";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"тип транспортного средства в соответствии с Законом Республики Казахстан от 1 июля 2003 года "Об обязательном страховании гражданско-правовой ответственности владельцев транспортных средств" (далее - Закон об обязательном страховании);";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первом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Законом"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"и пунктом 2 статьи 8-2 Закона"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", Законом"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"и пункте 8 статьи 8-1 Закона"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и цифры "подпункте 2) пункта 8 статьи 8-1 Закона" заменить словами и цифрами "подпункте 1) пункта 3 статьи 80 закона о страховой деятельности";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и цифры "статьи 19 Закона" дополнить словами "об обязательном страховании";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"26-1.Организация осуществляет обмен данными с поставщиками информации и получателями страхового отчета по выделенным каналам связи или через Интернет - ресурсы при условии: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наличия основного канала, пропускной способностью не менее 10 (десяти) мегабит в секунду;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наличия беспроводного резервного канала, пропускной способностью не менее 2 (двух) мегабит в секунду;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использования каналов разных провайдеров;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использования каналов исключительно для обмена информацией с поставщиками информации и получателями страховых отчетов.";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"39. Алгоритмы, используемые для защиты информации при утентификации пользователей и передаче данных, сертифицируются в Республике Казахстан в соответствии с требованиями государстенного стандарта Республики Казахстан СТ РК 1073-2002 "Средства криптографической защиты информации. Общие технические требования".";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"место" дополнить словом "пользователя";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"и технические" заменить словами ", имеющего доступ к страховым отчетам ограниченного доступа,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"(контроль доступа и охранно-пожарная сигнализация)"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пользователя (контроль доступа),", ", не допущенных к рабочему месту пользователя"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5) и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обеспечивают защиту информационных ресурсов, подключенных к глобальной сети Интернет, с помощью аппаратных межсетевых экранов "FireWall";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принимают меры по отражению угрозы и выявлению нарушителей с помощью аппаратных средств, комбинирующих как систему обнаружения вторжений (IDS), так и систему предотвращения вторжений (IPS(IDPS));";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знак препинания "." заменить знаком препинания 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постоянно проводить антивирусную профилактическую работу.";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"и подпункте 1) пункта 5 статьи 8-1 Закона", ", Законом"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всему тексту слова "и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8-1 Закона"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по истечении четырнадцати календарных дней со дня его государственной регистрации в Министерстве юстиции Республики Казахстан и распространяется на отношения, возникшие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страхового рынка и другими финансовыми организациями (Каракулова Д.Ш.):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его до сведения заинтересованных подразделений Агентства, страховых (перестраховочных) организаций, Объединений юридических лиц "Ассоциация финансистов Казахстана", "Национальная экономическая палата Казахстана "Союз "Атамекен" и ТОО "Актуарное статистическое бюро".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Алдамберген А.У.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