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dcb5" w14:textId="4edd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Рабочей группе по проведению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7 декабря 2010 года № 416. Зарегистрирован в Министерстве юстиции Республики Казахстан 5 января 2011 года № 6723. Утратил силу приказом Заместителя Премьер-Министра Республики Казахстан - Министра индустрии и новых технологий Республики Казахстан от 22 октября 2012 года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22.10.2012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по проведению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2010 года № 416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Рабочей группе по проведению прямых переговоров по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предоставлению права недропользования на строительство и (или)</w:t>
      </w:r>
      <w:r>
        <w:br/>
      </w:r>
      <w:r>
        <w:rPr>
          <w:rFonts w:ascii="Times New Roman"/>
          <w:b/>
          <w:i w:val="false"/>
          <w:color w:val="000000"/>
        </w:rPr>
        <w:t>
эксплуатацию подземных сооружений,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
с разведкой или добычей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Рабочая группа по проведению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 (далее - Рабочая группа) является постоянно действующим коллегиальным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Рабочая группа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настоящим Положением, а также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Состав Рабочей группы утверждается приказом первого вице-министра индустрии и новых технологий Республики Казахстан.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Рабочей группы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Рабочей группы является проведение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Рабочей группы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Рабочей группы руководит ее деятельностью, проводит заседания, планирует ее работу, осуществляет общий контроль за реализацией 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Рабочей группы его функции выполняет заместитель председателя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Рабочей группы проводятся в случае поступления заявки на участие в прямых переговорах, соответствующей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 (далее - Закон), и считаются правомочными, если на них присутствовали не менее двух третей от общего числа членов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Заявки, не соответствующие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рассмотрению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Решения Рабочей группы принимаются большинством голосов от общего числа присутствующих членов. Члены Рабочей группы обладают равными голосами при принятии решений. В случае равенства голосов, принятым считается решение, за которое проголосовал председатель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Рабочей группы является Комитет геологии и недропользования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Рабочей группы не является членом Рабочей группы. Секретарь Рабочей группы координирует работу по обеспечению деятельности Рабочей группы, подготавливает протоколы заседаний Рабочей группы по итогам прямых переговоров в срок, составляющий не более пяти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 уполномоченного органа по изучению и использованию недр по итогам прямых переговоров оформляется протоколом прямых переговоров, который подписывается всеми присутствующими членами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права недропользования по итогам прямых переговоров протокол прямых переговоров подписывается уполномоченным представителем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операций по недропользованию, предложенные заявителем в ходе прямых переговоров включаются в протокол прямых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Датой принятия решения по итогам прямых переговоров считается дата подписания протокола прямых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Рабочий орган Рабочей группы обязан уведомить заявителя о решении, принятом по итогам прямых переговоров, в срок, составляющий не более пяти календарных дней с даты подписания протокола прямых переговоров.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