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6d8e" w14:textId="2106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от 4 ноября 2005 года № 306-ОД "Об утверждении Инструкции по расчету ставки прибыли на регулируемую базу задействованных активов субъектов естественных монополий, оказывающих регулируемые услуги аэронавигации"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29 ноября 2010 года № 330-ОД. Зарегистрирован в Министерстве юстиции Республики Казахстан 31 декабря 2010 года № 6719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4 ноября 2005 года № 306-ОД "Об утверждении Инструкции по расчету ставки прибыли на регулируемую базу задействованных активов субъектов естественных монополий, оказывающих регулируемые услуги аэронавигации" (зарегистрирован в Реестре государственной регистрации нормативных правовых актов за № 3962),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расчету ставки прибыли на регулируемую базу задействованных активов субъектов естественных монополий, оказывающих регулируемые услуги аэронавигации,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Безрисковая ставка принимается равной уровню официальной ставки рефинансирования Национального банка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официальное опубликование настоящего приказа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Министерства транспорта и коммуникаций Республики Казахстан и республиканского государственного предприятия "Казаэронавигация".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Н. 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декабря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