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4510" w14:textId="df74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лицензий на проектно-изыскательскую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строительства и жилищно-коммунального хозяйства от 4 ноября 2010 года № 486 и и.о. Министра охраны окружающей среды Республики Казахстан от 5 ноября 2010 года № 283-ө. Зарегистрирован в Министерстве юстиции Республики Казахстан 13 декабря 2010 года № 6677. Утратил силу совместным приказом Министра индустрии и инфраструктурного развития Республики Казахстан от 12 июня 2019 года № 390 и Министра энергетики Республики Казахстан от 14 июня 2019 года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индустрии и инфраструктурного развития РК от 12.06.2019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14.06.2019 № 220.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лицензий на проектно-изыскательскую деятельность".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архитектурно-строительного контроля, аттестации и аккредитации Агентства Республики Казахстан по делам строительства и жилищно-коммунального хозяйства (Абдраймов Г.Р.):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совместного приказа обеспечить его официальное опубликование.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заместителя Председателя Агентства Республики Казахстан по делам строительства и жилищно-коммунального хозяйства Тихонюк Н.П. и вице-министра охраны окружающей среды Республики Казахстан Садвакасову Э.М.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 регистрации в Министерстве юстиции Республики Казахстан.</w:t>
      </w:r>
    </w:p>
    <w:bookmarkEnd w:id="6"/>
    <w:bookmarkStart w:name="z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охраны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М. Турмагамбетов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С. Нокин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2010 года №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2010 года № 283-ө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лицензий на проектно-изыскательскую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лицензий на проектно-изыскательскую деятельность"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лицензий на проектно-изыскательскую деятельность (далее – государственная услуга) – процедура выдачи права физическому или юридическому лицу (далее - потребители) на занятие проектно-изыскательской деятельностью.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 (далее - Центр) и Управления государственного архитектурно-строительного контроля акиматов областей, городов Астаны и Алматы (далее – уполномоченный орган).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 лицензировании",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2010 года № 1036 "Об утверждении стандартов государственных услуг и внесении дополнения в постановление Правительства Республики Казахстан от 20 июля 2010 года № 745".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лицензии на осуществление проектно-изыскательской деятельности или мотивированный отказ в ее выдаче на бумажном носителе.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органы в области охраны окружающей среды, степень участия – заключение на лицензируемые виды работ (далее – заинтересованный орган).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Информацию по вопросам оказания государственной услуги, а также о ходе оказания государственной услуги можно получить в Центре и уполномоченном органе, адреса и графики работ которых, указаны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лицензий на проектно-изыскательскую деятельность", утвержденного постановлением Правительства Республики Казахстан от 7 октября 2010 года № 1036 (далее – Стандарт).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Административные процедуры в разрезе заинтересованных органов: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заинтересованных органах проводится рассмотрение направленных запросов уполномоченного органа, определение соответствия или несоответствия потребителя предъявляемым требованиям в курируемой области.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запросов направляются в виде заключения в уполномоченный орган.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Сроки ограничений по времени при оказании государственной услуги.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подачи потребителем заявления (день приема и день выдачи документов не входит в срок оказания государственной услуги) составляют: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субъектов малого предпринимательства – десять рабочих дней;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субъектов среднего и крупного предпринимательства – тридцать рабочих дней.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документов – не более 30 минут;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в очереди при получении документов – не более 30 минут;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заключения заинтересованных органов для субъекта малого предпринимательства представляются в уполномоченный орган в течение 7 рабочих дней;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заключения заинтересованных органов для субъектов крупного и среднего предпринимательства представляются в уполномоченный орган в течение 25 рабочих дней.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сведений и документов, указанных в пункте 15 настоящего Регламента. При устранении заявителем указанных препятствий заявление рассматривается на общих основаниях;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 за право занятия проектно-изыскательской деятельностью;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заявителя квалификационным требованиям;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вступивший в законную силу приговор суда, запрещающий заявителю заниматься данным видом деятельности.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заявителя от потребителя для получения государственной услуги и до момента выдачи результата государственной услуги: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лицензировании в Центр;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осуществляет рассмотрение представленных заявлений из Центра или от потребителей при подаче заявлений напрямую, направляет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№ 1894, запросы в заинтересованные органы, подготавливает мотивированный отказ или оформляет лицензию на осуществление проектно-изыскательской деятельности, направляет результат оказания государственной услуги в Центр или выдает заявителю в случае подачи заявления в Уполномоченный орган;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рассматривает запросы уполномоченного органа о соответствии потребителя предъявляемым требованиям в соответствующей области, направляет заключения в уполномоченный орган.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в Центре осуществляется посредством "окон", на которых указывается фамилия, имя, отчество и должность инспектора Центра по адресам и времени, указанным в приложении 1 Стандарта.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канцелярию уполномоченного органа по адресам и времени, указанным в приложении 2 Стандарта.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либо сотрудника уполномоченного органа, принявшего заявление на оформление документов.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потребители предоставляют в Центр или уполномоченный орган: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по установленной форме для юридического и физического лица, согласно приложениям 12 и 13 Стандарта;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Устава и свидетельства о государственной регистрации заявителя в качестве юридического лица – для юридического лица;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– для физического лица;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заверенная копия свидетельства о государственной регистрации заявителя в качестве индивидуального предпринимателя – для индивидуального предпринимателя;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копия свидетельства о постановке заявителя на учет в налоговом органе;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уплату в бюджет лицензионного сбора за право занятия отдельными видами деятельности – 10 месячных расчетных показателей, уплачивается в бюджет по месту нахождения потребителя;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и документы в соответствии с квалификационными требованиями, согласно приложению 3 Стандарта.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информационной безопасности отсутствуют.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юридическая служба уполномоченного органа;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заинтересованный орган.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 оказания государственной услуги предоставляется в форме выдачи лицензии или отказа в выдаче лицензии.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оформляется в письменной форме на бумажном носителе с указанием мотивированной причины отказа.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 на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изыскательскую деятельность" </w:t>
            </w:r>
          </w:p>
        </w:tc>
      </w:tr>
    </w:tbl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455"/>
        <w:gridCol w:w="3135"/>
        <w:gridCol w:w="3143"/>
        <w:gridCol w:w="2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реестр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день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раза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086"/>
        <w:gridCol w:w="2589"/>
        <w:gridCol w:w="2590"/>
        <w:gridCol w:w="25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лицензирования)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рассмотрения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273"/>
        <w:gridCol w:w="3684"/>
        <w:gridCol w:w="3878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 лицензирования)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полноты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 запроса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органы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начальнику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заключения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юридической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службе, передача запроса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415"/>
        <w:gridCol w:w="3397"/>
        <w:gridCol w:w="4007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служба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юридической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приказа,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 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приказа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утвержденного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в 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лицензии,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запроса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415"/>
        <w:gridCol w:w="3397"/>
        <w:gridCol w:w="4007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лицензии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бланка лицензии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оформленной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 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подписанного бланка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411"/>
        <w:gridCol w:w="4003"/>
        <w:gridCol w:w="3405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лицензии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лицензии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лицензий заявителям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передача в Центры,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запросов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органы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лицензии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выдаче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или 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 в Центр, штамп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сдачу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 в 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434"/>
        <w:gridCol w:w="5681"/>
        <w:gridCol w:w="593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запросов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или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курируемой области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рабочих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рабочих дней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6"/>
        <w:gridCol w:w="2246"/>
        <w:gridCol w:w="2246"/>
        <w:gridCol w:w="2246"/>
        <w:gridCol w:w="1658"/>
        <w:gridCol w:w="1658"/>
      </w:tblGrid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лицен-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заявителей,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 на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изыскательскую деятельность" </w:t>
            </w:r>
          </w:p>
        </w:tc>
      </w:tr>
    </w:tbl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Схемы,</w:t>
      </w:r>
      <w:r>
        <w:br/>
      </w:r>
      <w:r>
        <w:rPr>
          <w:rFonts w:ascii="Times New Roman"/>
          <w:b/>
          <w:i w:val="false"/>
          <w:color w:val="000000"/>
        </w:rPr>
        <w:t>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последовательностью административных действий 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