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ed59" w14:textId="839e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местонахождению и оборудованию конторы частного судебного исполнителя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3 ноября 2010 года № 307. Зарегистрирован в Министерстве юстиции Республики Казахстан 9 ноября 2010 года № 6629. Утратил силу приказом и.о. Министра юстиции Республики Казахстан от 7 марта 2014 года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юстиции РК от 07.03.2014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167, </w:t>
      </w:r>
      <w:r>
        <w:rPr>
          <w:rFonts w:ascii="Times New Roman"/>
          <w:b w:val="false"/>
          <w:i w:val="false"/>
          <w:color w:val="000000"/>
          <w:sz w:val="28"/>
        </w:rPr>
        <w:t>статьей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 исполнительном производстве и статусе судебных исполнителей",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местонахождению и оборудованию конторы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судебному администрированию при Верховном Суде Республики Казахстан от 26 апреля 2010 года № 01-01-31/146 "Об утверждении требований к местонахождению и оборудованию конторы частного судебного исполнителя" (зарегистрированный в Реестре государственной регистрации нормативных правовых актов № 6247).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Д. Куставлетов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2010 года № 307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</w:t>
      </w:r>
      <w:r>
        <w:br/>
      </w:r>
      <w:r>
        <w:rPr>
          <w:rFonts w:ascii="Times New Roman"/>
          <w:b/>
          <w:i w:val="false"/>
          <w:color w:val="000000"/>
        </w:rPr>
        <w:t>
к местонахождению и оборудованию конторы</w:t>
      </w:r>
      <w:r>
        <w:br/>
      </w:r>
      <w:r>
        <w:rPr>
          <w:rFonts w:ascii="Times New Roman"/>
          <w:b/>
          <w:i w:val="false"/>
          <w:color w:val="000000"/>
        </w:rPr>
        <w:t>
частного судебного исполнителя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к местонахождению и оборудованию конторы частного судебного исполнителя (далее –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167, </w:t>
      </w:r>
      <w:r>
        <w:rPr>
          <w:rFonts w:ascii="Times New Roman"/>
          <w:b w:val="false"/>
          <w:i w:val="false"/>
          <w:color w:val="000000"/>
          <w:sz w:val="28"/>
        </w:rPr>
        <w:t>статьей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 исполнительном производстве и статусе судебных исполнителей".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Оборудование конторы должно осуществляться с соблюдением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Республике Казахстан, утвержденных приказом Министра по чрезвычайным ситуациям Республики Казахстан от 8 февраля 2006 года № 35 (зарегистрированный в Реестре государственной регистрации нормативных правовых актов № 4126).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Контора размещается в отдельно стоящих типовых зданиях или в приспособленных помещениях, встроенных в здания. Допускается размещение контор в жилых зданиях, при наличии отдельного входа в контору. Не допускается размещение контор в подвальных помещениях зданий. При входе в контору необходимо предусмотрение пандусов для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Контора должна находиться на территории исполнительного округа, определенного для деятельности частного судебного исполнителя, в открытом для свободного доступа месте и быть пригодной для приема граждан. В конторе должны быть предусмотрены сидячие места для ожидания и приема граждан. При этом места для ожидания граждан находятся отдельно от кабинета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Частные судебные исполнители, осуществляющие деятельность в одном и том же исполнительном округе, могут иметь общую контору с разрешения территориального органа, при этом каждый частный судебный исполнитель осуществляет свои полномочия от своего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Площадь помещения конторы должна обеспечивать свободное размещение офисной мебели и оборудования и быть не менее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Рабочее место частного судебного исполнителя должно иметь офисный стол, компьютер либо ноутбук, принтер. В конторе должны быть копировальный аппарат и сканер. Принтер, копировальный аппарат и сканер могут быть совмещены в одно оборудование, предусматривающее функции данной техники. Для хранения документов, печатей и штампов в помещении должен быть сейф.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Несоблюдение требований к местонахождению и оборудованию конторы частным судебным исполнителем является основанием для обращения уполномоченного органа (территориального органа) в суд с иском о приостановлении деятельности частного судебного исполнителя, до устранения нарушений.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