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946e" w14:textId="4919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замещение вакантной должности
частного судебного исполнителя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3 ноября 2010 года № 305. Зарегистрирован в Министерстве юстиции Республики Казахстан 9 ноября 2010 года № 6627. Утратил силу приказом и.о. Министра юстиции Республики Казахстан от 7 марта 2014 года № 99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07.03.2014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замещение вакантной должности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судебному администрированию при Верховном Суде Республики Казахстан от 26 апреля 2010 года № 01-01-31/141 "Об утверждении Правил проведения конкурса на замещение вакантной должности частного судебного исполнителя" (зарегистрированный в Реестре государственной регистрации нормативных правовых актов № 6260).</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305  </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конкурса на замещение</w:t>
      </w:r>
      <w:r>
        <w:br/>
      </w:r>
      <w:r>
        <w:rPr>
          <w:rFonts w:ascii="Times New Roman"/>
          <w:b/>
          <w:i w:val="false"/>
          <w:color w:val="000000"/>
        </w:rPr>
        <w:t>
вакантной должности частного судебного исполнителя</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проведения конкурса на замещение вакантной должности частного судебного исполнителя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r>
        <w:br/>
      </w:r>
      <w:r>
        <w:rPr>
          <w:rFonts w:ascii="Times New Roman"/>
          <w:b w:val="false"/>
          <w:i w:val="false"/>
          <w:color w:val="000000"/>
          <w:sz w:val="28"/>
        </w:rPr>
        <w:t>
</w:t>
      </w:r>
      <w:r>
        <w:rPr>
          <w:rFonts w:ascii="Times New Roman"/>
          <w:b w:val="false"/>
          <w:i w:val="false"/>
          <w:color w:val="000000"/>
          <w:sz w:val="28"/>
        </w:rPr>
        <w:t>
      2. Конкурсный отбор на замещение вакантных должностей частных судебных исполнителей (далее - конкурс) осуществляется из числа лиц, имеющих </w:t>
      </w:r>
      <w:r>
        <w:rPr>
          <w:rFonts w:ascii="Times New Roman"/>
          <w:b w:val="false"/>
          <w:i w:val="false"/>
          <w:color w:val="000000"/>
          <w:sz w:val="28"/>
        </w:rPr>
        <w:t>лицензию</w:t>
      </w:r>
      <w:r>
        <w:rPr>
          <w:rFonts w:ascii="Times New Roman"/>
          <w:b w:val="false"/>
          <w:i w:val="false"/>
          <w:color w:val="000000"/>
          <w:sz w:val="28"/>
        </w:rPr>
        <w:t xml:space="preserve"> на занятие деятельностью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3. Конкурс проводится квалификационной комиссией (далее - комиссия), образуемой при уполномоченном органе.</w:t>
      </w:r>
      <w:r>
        <w:br/>
      </w:r>
      <w:r>
        <w:rPr>
          <w:rFonts w:ascii="Times New Roman"/>
          <w:b w:val="false"/>
          <w:i w:val="false"/>
          <w:color w:val="000000"/>
          <w:sz w:val="28"/>
        </w:rPr>
        <w:t>
</w:t>
      </w:r>
      <w:r>
        <w:rPr>
          <w:rFonts w:ascii="Times New Roman"/>
          <w:b w:val="false"/>
          <w:i w:val="false"/>
          <w:color w:val="000000"/>
          <w:sz w:val="28"/>
        </w:rPr>
        <w:t>
      4. Вакантной должностью частного судебного исполнителя признается:</w:t>
      </w:r>
      <w:r>
        <w:br/>
      </w:r>
      <w:r>
        <w:rPr>
          <w:rFonts w:ascii="Times New Roman"/>
          <w:b w:val="false"/>
          <w:i w:val="false"/>
          <w:color w:val="000000"/>
          <w:sz w:val="28"/>
        </w:rPr>
        <w:t>
</w:t>
      </w:r>
      <w:r>
        <w:rPr>
          <w:rFonts w:ascii="Times New Roman"/>
          <w:b w:val="false"/>
          <w:i w:val="false"/>
          <w:color w:val="000000"/>
          <w:sz w:val="28"/>
        </w:rPr>
        <w:t>
      1) единица частного судебного исполнителя, имеющаяся в исполнительном округе в связи с утверждением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167 Закона общего численного состава частных судебных исполнителей по республике и по каждому региону;</w:t>
      </w:r>
      <w:r>
        <w:br/>
      </w:r>
      <w:r>
        <w:rPr>
          <w:rFonts w:ascii="Times New Roman"/>
          <w:b w:val="false"/>
          <w:i w:val="false"/>
          <w:color w:val="000000"/>
          <w:sz w:val="28"/>
        </w:rPr>
        <w:t>
</w:t>
      </w:r>
      <w:r>
        <w:rPr>
          <w:rFonts w:ascii="Times New Roman"/>
          <w:b w:val="false"/>
          <w:i w:val="false"/>
          <w:color w:val="000000"/>
          <w:sz w:val="28"/>
        </w:rPr>
        <w:t>
      2) единица частного судебного исполнителя, образовавшаяся в связи с исключением частного судебного из членов коллегии и снятия его с учетной регистрации.</w:t>
      </w:r>
      <w:r>
        <w:br/>
      </w:r>
      <w:r>
        <w:rPr>
          <w:rFonts w:ascii="Times New Roman"/>
          <w:b w:val="false"/>
          <w:i w:val="false"/>
          <w:color w:val="000000"/>
          <w:sz w:val="28"/>
        </w:rPr>
        <w:t>
</w:t>
      </w:r>
      <w:r>
        <w:rPr>
          <w:rFonts w:ascii="Times New Roman"/>
          <w:b w:val="false"/>
          <w:i w:val="false"/>
          <w:color w:val="000000"/>
          <w:sz w:val="28"/>
        </w:rPr>
        <w:t>
      5. Конкурс на замещение вакантных должностей частных судебных исполнителей проводится при образовании не менее пяти вакантных должностей частных судебных исполнителей или по истечении трехмесячного срока со дня образования вакансии, до заполнения вакансий всех, утвержденных уполномоченным органом частных судебных исполнителей в исполнительном округе.</w:t>
      </w:r>
      <w:r>
        <w:br/>
      </w:r>
      <w:r>
        <w:rPr>
          <w:rFonts w:ascii="Times New Roman"/>
          <w:b w:val="false"/>
          <w:i w:val="false"/>
          <w:color w:val="000000"/>
          <w:sz w:val="28"/>
        </w:rPr>
        <w:t>
</w:t>
      </w:r>
      <w:r>
        <w:rPr>
          <w:rFonts w:ascii="Times New Roman"/>
          <w:b w:val="false"/>
          <w:i w:val="false"/>
          <w:color w:val="000000"/>
          <w:sz w:val="28"/>
        </w:rPr>
        <w:t>
      6. В конкурсе не могут участвовать лица:</w:t>
      </w:r>
      <w:r>
        <w:br/>
      </w:r>
      <w:r>
        <w:rPr>
          <w:rFonts w:ascii="Times New Roman"/>
          <w:b w:val="false"/>
          <w:i w:val="false"/>
          <w:color w:val="000000"/>
          <w:sz w:val="28"/>
        </w:rPr>
        <w:t>
</w:t>
      </w:r>
      <w:r>
        <w:rPr>
          <w:rFonts w:ascii="Times New Roman"/>
          <w:b w:val="false"/>
          <w:i w:val="false"/>
          <w:color w:val="000000"/>
          <w:sz w:val="28"/>
        </w:rPr>
        <w:t>
      1) признанные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2) лишенные лицензии на право занятия деятельностью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3) имеющие непогашенную или неснятую судимость;</w:t>
      </w:r>
      <w:r>
        <w:br/>
      </w:r>
      <w:r>
        <w:rPr>
          <w:rFonts w:ascii="Times New Roman"/>
          <w:b w:val="false"/>
          <w:i w:val="false"/>
          <w:color w:val="000000"/>
          <w:sz w:val="28"/>
        </w:rPr>
        <w:t>
</w:t>
      </w:r>
      <w:r>
        <w:rPr>
          <w:rFonts w:ascii="Times New Roman"/>
          <w:b w:val="false"/>
          <w:i w:val="false"/>
          <w:color w:val="000000"/>
          <w:sz w:val="28"/>
        </w:rPr>
        <w:t>
      4) являющиеся должниками по судебному акту;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приказом Министра юстиции РК от 11.03.2011 </w:t>
      </w:r>
      <w:r>
        <w:rPr>
          <w:rFonts w:ascii="Times New Roman"/>
          <w:b w:val="false"/>
          <w:i w:val="false"/>
          <w:color w:val="000000"/>
          <w:sz w:val="28"/>
        </w:rPr>
        <w:t>№ 102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на которых в течение трех лет до назначения на должность частного судебного исполнителя за совершение коррупционного правонарушения налагалось в судебном порядке административное взыскание;</w:t>
      </w:r>
      <w:r>
        <w:br/>
      </w:r>
      <w:r>
        <w:rPr>
          <w:rFonts w:ascii="Times New Roman"/>
          <w:b w:val="false"/>
          <w:i w:val="false"/>
          <w:color w:val="000000"/>
          <w:sz w:val="28"/>
        </w:rPr>
        <w:t>
</w:t>
      </w:r>
      <w:r>
        <w:rPr>
          <w:rFonts w:ascii="Times New Roman"/>
          <w:b w:val="false"/>
          <w:i w:val="false"/>
          <w:color w:val="000000"/>
          <w:sz w:val="28"/>
        </w:rPr>
        <w:t>
      7) совершившее коррупционное преступление;</w:t>
      </w:r>
      <w:r>
        <w:br/>
      </w:r>
      <w:r>
        <w:rPr>
          <w:rFonts w:ascii="Times New Roman"/>
          <w:b w:val="false"/>
          <w:i w:val="false"/>
          <w:color w:val="000000"/>
          <w:sz w:val="28"/>
        </w:rPr>
        <w:t>
</w:t>
      </w:r>
      <w:r>
        <w:rPr>
          <w:rFonts w:ascii="Times New Roman"/>
          <w:b w:val="false"/>
          <w:i w:val="false"/>
          <w:color w:val="000000"/>
          <w:sz w:val="28"/>
        </w:rPr>
        <w:t>
      8) ранее уволенные по отрицательным мотивам с государственной, воинской службы, из правоохранительных органов, судов и органов юстиции.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приказом Министра юстиции РК от 11.03.2011 </w:t>
      </w:r>
      <w:r>
        <w:rPr>
          <w:rFonts w:ascii="Times New Roman"/>
          <w:b w:val="false"/>
          <w:i w:val="false"/>
          <w:color w:val="000000"/>
          <w:sz w:val="28"/>
        </w:rPr>
        <w:t>№ 102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Объявление о проведении конкурса публикуется в республиканских средствах массовой информации на казахском и русском языках.</w:t>
      </w:r>
      <w:r>
        <w:br/>
      </w:r>
      <w:r>
        <w:rPr>
          <w:rFonts w:ascii="Times New Roman"/>
          <w:b w:val="false"/>
          <w:i w:val="false"/>
          <w:color w:val="000000"/>
          <w:sz w:val="28"/>
        </w:rPr>
        <w:t>
</w:t>
      </w:r>
      <w:r>
        <w:rPr>
          <w:rFonts w:ascii="Times New Roman"/>
          <w:b w:val="false"/>
          <w:i w:val="false"/>
          <w:color w:val="000000"/>
          <w:sz w:val="28"/>
        </w:rPr>
        <w:t>
      В объявлении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местонахождение, почтовый адрес и номера контактных телефонов уполномоченного органа;</w:t>
      </w:r>
      <w:r>
        <w:br/>
      </w:r>
      <w:r>
        <w:rPr>
          <w:rFonts w:ascii="Times New Roman"/>
          <w:b w:val="false"/>
          <w:i w:val="false"/>
          <w:color w:val="000000"/>
          <w:sz w:val="28"/>
        </w:rPr>
        <w:t>
</w:t>
      </w:r>
      <w:r>
        <w:rPr>
          <w:rFonts w:ascii="Times New Roman"/>
          <w:b w:val="false"/>
          <w:i w:val="false"/>
          <w:color w:val="000000"/>
          <w:sz w:val="28"/>
        </w:rPr>
        <w:t>
      наименование исполнительного округа и указание города, района, в которых образовалась вакансия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основные требования к кандидату, определяемые в соответствии с квалификационными требованиями, предъявляемыми к частному судебному исполнителю;</w:t>
      </w:r>
      <w:r>
        <w:br/>
      </w:r>
      <w:r>
        <w:rPr>
          <w:rFonts w:ascii="Times New Roman"/>
          <w:b w:val="false"/>
          <w:i w:val="false"/>
          <w:color w:val="000000"/>
          <w:sz w:val="28"/>
        </w:rPr>
        <w:t>
</w:t>
      </w:r>
      <w:r>
        <w:rPr>
          <w:rFonts w:ascii="Times New Roman"/>
          <w:b w:val="false"/>
          <w:i w:val="false"/>
          <w:color w:val="000000"/>
          <w:sz w:val="28"/>
        </w:rPr>
        <w:t>
      порядок и сроки приема документов;</w:t>
      </w:r>
      <w:r>
        <w:br/>
      </w:r>
      <w:r>
        <w:rPr>
          <w:rFonts w:ascii="Times New Roman"/>
          <w:b w:val="false"/>
          <w:i w:val="false"/>
          <w:color w:val="000000"/>
          <w:sz w:val="28"/>
        </w:rPr>
        <w:t>
</w:t>
      </w:r>
      <w:r>
        <w:rPr>
          <w:rFonts w:ascii="Times New Roman"/>
          <w:b w:val="false"/>
          <w:i w:val="false"/>
          <w:color w:val="000000"/>
          <w:sz w:val="28"/>
        </w:rPr>
        <w:t>
      место проведения конкурса;</w:t>
      </w:r>
      <w:r>
        <w:br/>
      </w:r>
      <w:r>
        <w:rPr>
          <w:rFonts w:ascii="Times New Roman"/>
          <w:b w:val="false"/>
          <w:i w:val="false"/>
          <w:color w:val="000000"/>
          <w:sz w:val="28"/>
        </w:rPr>
        <w:t>
</w:t>
      </w:r>
      <w:r>
        <w:rPr>
          <w:rFonts w:ascii="Times New Roman"/>
          <w:b w:val="false"/>
          <w:i w:val="false"/>
          <w:color w:val="000000"/>
          <w:sz w:val="28"/>
        </w:rPr>
        <w:t>
      перечень документов, представляемых на рассмотрение комиссии.</w:t>
      </w:r>
      <w:r>
        <w:br/>
      </w:r>
      <w:r>
        <w:rPr>
          <w:rFonts w:ascii="Times New Roman"/>
          <w:b w:val="false"/>
          <w:i w:val="false"/>
          <w:color w:val="000000"/>
          <w:sz w:val="28"/>
        </w:rPr>
        <w:t>
</w:t>
      </w:r>
      <w:r>
        <w:rPr>
          <w:rFonts w:ascii="Times New Roman"/>
          <w:b w:val="false"/>
          <w:i w:val="false"/>
          <w:color w:val="000000"/>
          <w:sz w:val="28"/>
        </w:rPr>
        <w:t>
      8. Уполномоченный орган в течение тридцати календарных дней со дня опубликования объявления принимает заявления кандидатов,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том числе и материалы резервистов, представляемые территориальными органами в комиссию, а также следующие документы:</w:t>
      </w:r>
      <w:r>
        <w:br/>
      </w:r>
      <w:r>
        <w:rPr>
          <w:rFonts w:ascii="Times New Roman"/>
          <w:b w:val="false"/>
          <w:i w:val="false"/>
          <w:color w:val="000000"/>
          <w:sz w:val="28"/>
        </w:rPr>
        <w:t>
</w:t>
      </w:r>
      <w:r>
        <w:rPr>
          <w:rFonts w:ascii="Times New Roman"/>
          <w:b w:val="false"/>
          <w:i w:val="false"/>
          <w:color w:val="000000"/>
          <w:sz w:val="28"/>
        </w:rPr>
        <w:t>
      1) личный листок по учету кадров с фотографией кандидата (с указанием его адреса места жительства и номера контактного телефона);</w:t>
      </w:r>
      <w:r>
        <w:br/>
      </w:r>
      <w:r>
        <w:rPr>
          <w:rFonts w:ascii="Times New Roman"/>
          <w:b w:val="false"/>
          <w:i w:val="false"/>
          <w:color w:val="000000"/>
          <w:sz w:val="28"/>
        </w:rPr>
        <w:t>
</w:t>
      </w:r>
      <w:r>
        <w:rPr>
          <w:rFonts w:ascii="Times New Roman"/>
          <w:b w:val="false"/>
          <w:i w:val="false"/>
          <w:color w:val="000000"/>
          <w:sz w:val="28"/>
        </w:rPr>
        <w:t>
      2) нотариально заверенная копия удостоверения личности;</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государственной лицензии на право занятия деятельностью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4) нотариально засвидетельствованная копия трудовой книжки или иного документа, содержащие причину освобождения от занимаемой должности;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справка</w:t>
      </w:r>
      <w:r>
        <w:rPr>
          <w:rFonts w:ascii="Times New Roman"/>
          <w:b w:val="false"/>
          <w:i w:val="false"/>
          <w:color w:val="000000"/>
          <w:sz w:val="28"/>
        </w:rPr>
        <w:t xml:space="preserve"> об отсутствии судимости, выданная по месту жительства кандидата не ранее чем за месяц до ее представления в комиссию,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6) медицинские справки с наркологического и психиатрического диспансеров, выданные по месту жительства кандидата не ранее чем за месяц до их представления в комиссию.</w:t>
      </w:r>
      <w:r>
        <w:br/>
      </w:r>
      <w:r>
        <w:rPr>
          <w:rFonts w:ascii="Times New Roman"/>
          <w:b w:val="false"/>
          <w:i w:val="false"/>
          <w:color w:val="000000"/>
          <w:sz w:val="28"/>
        </w:rPr>
        <w:t>
</w:t>
      </w:r>
      <w:r>
        <w:rPr>
          <w:rFonts w:ascii="Times New Roman"/>
          <w:b w:val="false"/>
          <w:i w:val="false"/>
          <w:color w:val="000000"/>
          <w:sz w:val="28"/>
        </w:rPr>
        <w:t>
      Возможно представление кандидатом дополнительной информации, касающейся образования, опыта работы, профессионального уровня и репутации кандидата (копии документов о повышении квалификации, присвоении ученых степеней и званий, характеристики, рекомендации, научные публикации и тому подобное).</w:t>
      </w:r>
      <w:r>
        <w:br/>
      </w:r>
      <w:r>
        <w:rPr>
          <w:rFonts w:ascii="Times New Roman"/>
          <w:b w:val="false"/>
          <w:i w:val="false"/>
          <w:color w:val="000000"/>
          <w:sz w:val="28"/>
        </w:rPr>
        <w:t>
</w:t>
      </w:r>
      <w:r>
        <w:rPr>
          <w:rFonts w:ascii="Times New Roman"/>
          <w:b w:val="false"/>
          <w:i w:val="false"/>
          <w:color w:val="000000"/>
          <w:sz w:val="28"/>
        </w:rPr>
        <w:t>
      9. Поступившие в комиссию документы регистрируются в отдельном специальном журнале уполномоченного органа.</w:t>
      </w:r>
      <w:r>
        <w:br/>
      </w:r>
      <w:r>
        <w:rPr>
          <w:rFonts w:ascii="Times New Roman"/>
          <w:b w:val="false"/>
          <w:i w:val="false"/>
          <w:color w:val="000000"/>
          <w:sz w:val="28"/>
        </w:rPr>
        <w:t>
</w:t>
      </w:r>
      <w:r>
        <w:rPr>
          <w:rFonts w:ascii="Times New Roman"/>
          <w:b w:val="false"/>
          <w:i w:val="false"/>
          <w:color w:val="000000"/>
          <w:sz w:val="28"/>
        </w:rPr>
        <w:t>
      10. Прием документов заканчивается в день окончания срока, установленного в объявлении о конкурсе.</w:t>
      </w:r>
      <w:r>
        <w:br/>
      </w:r>
      <w:r>
        <w:rPr>
          <w:rFonts w:ascii="Times New Roman"/>
          <w:b w:val="false"/>
          <w:i w:val="false"/>
          <w:color w:val="000000"/>
          <w:sz w:val="28"/>
        </w:rPr>
        <w:t>
</w:t>
      </w:r>
      <w:r>
        <w:rPr>
          <w:rFonts w:ascii="Times New Roman"/>
          <w:b w:val="false"/>
          <w:i w:val="false"/>
          <w:color w:val="000000"/>
          <w:sz w:val="28"/>
        </w:rPr>
        <w:t>
      11. Кандидаты, допущенные к участию в конкурсе, не позднее, чем за десять календарных дней до проведения конкурса, письменно извещаются уполномоченным органом о допуске к конкурсу, а также о месте, дате и времени проведения собеседования.</w:t>
      </w:r>
      <w:r>
        <w:br/>
      </w:r>
      <w:r>
        <w:rPr>
          <w:rFonts w:ascii="Times New Roman"/>
          <w:b w:val="false"/>
          <w:i w:val="false"/>
          <w:color w:val="000000"/>
          <w:sz w:val="28"/>
        </w:rPr>
        <w:t>
</w:t>
      </w:r>
      <w:r>
        <w:rPr>
          <w:rFonts w:ascii="Times New Roman"/>
          <w:b w:val="false"/>
          <w:i w:val="false"/>
          <w:color w:val="000000"/>
          <w:sz w:val="28"/>
        </w:rPr>
        <w:t>
      12. Кандидаты, не допущенные к участию в конкурсе, по основаниям, предусмотренным пунктом 6 настоящих Правил, также уведомляются уполномоченным органом в срок указанный в пункте 11 настоящих Правил.</w:t>
      </w:r>
      <w:r>
        <w:br/>
      </w:r>
      <w:r>
        <w:rPr>
          <w:rFonts w:ascii="Times New Roman"/>
          <w:b w:val="false"/>
          <w:i w:val="false"/>
          <w:color w:val="000000"/>
          <w:sz w:val="28"/>
        </w:rPr>
        <w:t>
</w:t>
      </w:r>
      <w:r>
        <w:rPr>
          <w:rFonts w:ascii="Times New Roman"/>
          <w:b w:val="false"/>
          <w:i w:val="false"/>
          <w:color w:val="000000"/>
          <w:sz w:val="28"/>
        </w:rPr>
        <w:t>
      При этом кандидату направляется мотивированный отказ со ссылкой на нормы законодательства, послужившие основанием для принятия решения о его не допуске к участию в конкурсе.</w:t>
      </w:r>
      <w:r>
        <w:br/>
      </w:r>
      <w:r>
        <w:rPr>
          <w:rFonts w:ascii="Times New Roman"/>
          <w:b w:val="false"/>
          <w:i w:val="false"/>
          <w:color w:val="000000"/>
          <w:sz w:val="28"/>
        </w:rPr>
        <w:t>
</w:t>
      </w:r>
      <w:r>
        <w:rPr>
          <w:rFonts w:ascii="Times New Roman"/>
          <w:b w:val="false"/>
          <w:i w:val="false"/>
          <w:color w:val="000000"/>
          <w:sz w:val="28"/>
        </w:rPr>
        <w:t>
      13. Конкурс проводится в форме собеседования. Основными критериями отбора кандидатов являются высокий уровень знаний законодательства, в том числе об исполнительном производстве, морально-нравственные качества, опыт работы по юридической специальности.</w:t>
      </w:r>
      <w:r>
        <w:br/>
      </w:r>
      <w:r>
        <w:rPr>
          <w:rFonts w:ascii="Times New Roman"/>
          <w:b w:val="false"/>
          <w:i w:val="false"/>
          <w:color w:val="000000"/>
          <w:sz w:val="28"/>
        </w:rPr>
        <w:t>
</w:t>
      </w:r>
      <w:r>
        <w:rPr>
          <w:rFonts w:ascii="Times New Roman"/>
          <w:b w:val="false"/>
          <w:i w:val="false"/>
          <w:color w:val="000000"/>
          <w:sz w:val="28"/>
        </w:rPr>
        <w:t>
      При этом приоритет отдается лицам имеющим:</w:t>
      </w:r>
      <w:r>
        <w:br/>
      </w:r>
      <w:r>
        <w:rPr>
          <w:rFonts w:ascii="Times New Roman"/>
          <w:b w:val="false"/>
          <w:i w:val="false"/>
          <w:color w:val="000000"/>
          <w:sz w:val="28"/>
        </w:rPr>
        <w:t>
</w:t>
      </w:r>
      <w:r>
        <w:rPr>
          <w:rFonts w:ascii="Times New Roman"/>
          <w:b w:val="false"/>
          <w:i w:val="false"/>
          <w:color w:val="000000"/>
          <w:sz w:val="28"/>
        </w:rPr>
        <w:t>
      1) стаж работы в сфере исполнительного производства и по юридической специальности в органах судебной системы, прокуратуры;</w:t>
      </w:r>
      <w:r>
        <w:br/>
      </w:r>
      <w:r>
        <w:rPr>
          <w:rFonts w:ascii="Times New Roman"/>
          <w:b w:val="false"/>
          <w:i w:val="false"/>
          <w:color w:val="000000"/>
          <w:sz w:val="28"/>
        </w:rPr>
        <w:t>
</w:t>
      </w:r>
      <w:r>
        <w:rPr>
          <w:rFonts w:ascii="Times New Roman"/>
          <w:b w:val="false"/>
          <w:i w:val="false"/>
          <w:color w:val="000000"/>
          <w:sz w:val="28"/>
        </w:rPr>
        <w:t>
      2) ученую степень или ученое звание.</w:t>
      </w:r>
      <w:r>
        <w:br/>
      </w:r>
      <w:r>
        <w:rPr>
          <w:rFonts w:ascii="Times New Roman"/>
          <w:b w:val="false"/>
          <w:i w:val="false"/>
          <w:color w:val="000000"/>
          <w:sz w:val="28"/>
        </w:rPr>
        <w:t>
</w:t>
      </w:r>
      <w:r>
        <w:rPr>
          <w:rFonts w:ascii="Times New Roman"/>
          <w:b w:val="false"/>
          <w:i w:val="false"/>
          <w:color w:val="000000"/>
          <w:sz w:val="28"/>
        </w:rPr>
        <w:t>
      Результаты собеседования с каждым кандидатом оформляются протоколом.</w:t>
      </w:r>
      <w:r>
        <w:br/>
      </w:r>
      <w:r>
        <w:rPr>
          <w:rFonts w:ascii="Times New Roman"/>
          <w:b w:val="false"/>
          <w:i w:val="false"/>
          <w:color w:val="000000"/>
          <w:sz w:val="28"/>
        </w:rPr>
        <w:t>
</w:t>
      </w:r>
      <w:r>
        <w:rPr>
          <w:rFonts w:ascii="Times New Roman"/>
          <w:b w:val="false"/>
          <w:i w:val="false"/>
          <w:color w:val="000000"/>
          <w:sz w:val="28"/>
        </w:rPr>
        <w:t>
      14. Документы лиц, не прошедших конкурсный отбор, возвращаются лицам, их представившим в течение пятнадцати календарных дней со дня проведения конкурса почтовой связью или нарочно под личную роспись данного лица или его представителя.</w:t>
      </w:r>
      <w:r>
        <w:br/>
      </w:r>
      <w:r>
        <w:rPr>
          <w:rFonts w:ascii="Times New Roman"/>
          <w:b w:val="false"/>
          <w:i w:val="false"/>
          <w:color w:val="000000"/>
          <w:sz w:val="28"/>
        </w:rPr>
        <w:t>
</w:t>
      </w:r>
      <w:r>
        <w:rPr>
          <w:rFonts w:ascii="Times New Roman"/>
          <w:b w:val="false"/>
          <w:i w:val="false"/>
          <w:color w:val="000000"/>
          <w:sz w:val="28"/>
        </w:rPr>
        <w:t>
      15. Решение комиссии о прохождении кандидатом конкурса является основанием для принятия его в члены региональной коллегии соответствующего исполнительного округа на вакантную должность частного судебного исполнителя и его </w:t>
      </w:r>
      <w:r>
        <w:rPr>
          <w:rFonts w:ascii="Times New Roman"/>
          <w:b w:val="false"/>
          <w:i w:val="false"/>
          <w:color w:val="000000"/>
          <w:sz w:val="28"/>
        </w:rPr>
        <w:t>учетной регистрации</w:t>
      </w:r>
      <w:r>
        <w:rPr>
          <w:rFonts w:ascii="Times New Roman"/>
          <w:b w:val="false"/>
          <w:i w:val="false"/>
          <w:color w:val="000000"/>
          <w:sz w:val="28"/>
        </w:rPr>
        <w:t xml:space="preserve"> в территориальном органе уполномоченного органа.</w:t>
      </w:r>
      <w:r>
        <w:br/>
      </w:r>
      <w:r>
        <w:rPr>
          <w:rFonts w:ascii="Times New Roman"/>
          <w:b w:val="false"/>
          <w:i w:val="false"/>
          <w:color w:val="000000"/>
          <w:sz w:val="28"/>
        </w:rPr>
        <w:t>
</w:t>
      </w:r>
      <w:r>
        <w:rPr>
          <w:rFonts w:ascii="Times New Roman"/>
          <w:b w:val="false"/>
          <w:i w:val="false"/>
          <w:color w:val="000000"/>
          <w:sz w:val="28"/>
        </w:rPr>
        <w:t>
      16. Если в результате конкурса комиссией не были отобраны кандидаты на представленные вакантные должности, уполномоченным органом в течение месяца объявляется повторный конкурс.</w:t>
      </w:r>
      <w:r>
        <w:br/>
      </w:r>
      <w:r>
        <w:rPr>
          <w:rFonts w:ascii="Times New Roman"/>
          <w:b w:val="false"/>
          <w:i w:val="false"/>
          <w:color w:val="000000"/>
          <w:sz w:val="28"/>
        </w:rPr>
        <w:t>
</w:t>
      </w:r>
      <w:r>
        <w:rPr>
          <w:rFonts w:ascii="Times New Roman"/>
          <w:b w:val="false"/>
          <w:i w:val="false"/>
          <w:color w:val="000000"/>
          <w:sz w:val="28"/>
        </w:rPr>
        <w:t>
      17. Кандидату, не прошедшему конкурс не имеется препятствий к повторному участию в последующих конкурсах.</w:t>
      </w:r>
      <w:r>
        <w:br/>
      </w:r>
      <w:r>
        <w:rPr>
          <w:rFonts w:ascii="Times New Roman"/>
          <w:b w:val="false"/>
          <w:i w:val="false"/>
          <w:color w:val="000000"/>
          <w:sz w:val="28"/>
        </w:rPr>
        <w:t>
</w:t>
      </w:r>
      <w:r>
        <w:rPr>
          <w:rFonts w:ascii="Times New Roman"/>
          <w:b w:val="false"/>
          <w:i w:val="false"/>
          <w:color w:val="000000"/>
          <w:sz w:val="28"/>
        </w:rPr>
        <w:t>
      18. Назначенные на должность частного судебного исполнителя лица могут участвовать в конкурсе на замещение вакантной должности частного судебного исполнителя в другом исполнительном округе на общих основаниях.</w:t>
      </w:r>
      <w:r>
        <w:br/>
      </w:r>
      <w:r>
        <w:rPr>
          <w:rFonts w:ascii="Times New Roman"/>
          <w:b w:val="false"/>
          <w:i w:val="false"/>
          <w:color w:val="000000"/>
          <w:sz w:val="28"/>
        </w:rPr>
        <w:t>
</w:t>
      </w:r>
      <w:r>
        <w:rPr>
          <w:rFonts w:ascii="Times New Roman"/>
          <w:b w:val="false"/>
          <w:i w:val="false"/>
          <w:color w:val="000000"/>
          <w:sz w:val="28"/>
        </w:rPr>
        <w:t>
      19. Резерв лиц, получивших лицензию частного судебного исполнителя (далее – резерв), в соответствии с подпунктом 2) пункта 3 статьи 168 Закона, формируется территориальным органом по контролю за деятельностью частных судебных исполнителей совместно с региональной коллегией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20. В резерв включаются лица, получившие лицензию на право занятия деятельностью по исполнению исполнительных документов, данные о которых включаются в систематизированный список – книгу резерва, формируемую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присвоением порядкового номера в соответствии с очередностью подачи заявления.</w:t>
      </w:r>
      <w:r>
        <w:br/>
      </w:r>
      <w:r>
        <w:rPr>
          <w:rFonts w:ascii="Times New Roman"/>
          <w:b w:val="false"/>
          <w:i w:val="false"/>
          <w:color w:val="000000"/>
          <w:sz w:val="28"/>
        </w:rPr>
        <w:t>
</w:t>
      </w:r>
      <w:r>
        <w:rPr>
          <w:rFonts w:ascii="Times New Roman"/>
          <w:b w:val="false"/>
          <w:i w:val="false"/>
          <w:color w:val="000000"/>
          <w:sz w:val="28"/>
        </w:rPr>
        <w:t>
      Книга резерва пронумеровывается, прошнуровывается, скрепляется подписью руководителя и печатью территориального органа.</w:t>
      </w:r>
      <w:r>
        <w:br/>
      </w:r>
      <w:r>
        <w:rPr>
          <w:rFonts w:ascii="Times New Roman"/>
          <w:b w:val="false"/>
          <w:i w:val="false"/>
          <w:color w:val="000000"/>
          <w:sz w:val="28"/>
        </w:rPr>
        <w:t>
</w:t>
      </w:r>
      <w:r>
        <w:rPr>
          <w:rFonts w:ascii="Times New Roman"/>
          <w:b w:val="false"/>
          <w:i w:val="false"/>
          <w:color w:val="000000"/>
          <w:sz w:val="28"/>
        </w:rPr>
        <w:t>
      21. Включение в резерв лиц, указанных в пункте 20 настоящих Правил, осуществляется на основании заявлений, поданных ими в произвольной форме в соответствующий территориальный орган.</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копия удостоверения личности;</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засвидетельствованная копия государственной лицензии на право занятия деятельностью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3) личный листок по учету кадров с фотографией заявителя (с указанием его адреса места жительства и номера контактного телефона).</w:t>
      </w:r>
      <w:r>
        <w:br/>
      </w:r>
      <w:r>
        <w:rPr>
          <w:rFonts w:ascii="Times New Roman"/>
          <w:b w:val="false"/>
          <w:i w:val="false"/>
          <w:color w:val="000000"/>
          <w:sz w:val="28"/>
        </w:rPr>
        <w:t>
</w:t>
      </w:r>
      <w:r>
        <w:rPr>
          <w:rFonts w:ascii="Times New Roman"/>
          <w:b w:val="false"/>
          <w:i w:val="false"/>
          <w:color w:val="000000"/>
          <w:sz w:val="28"/>
        </w:rPr>
        <w:t>
      Заявление о включении в резерв является основанием для участия в конкурсе при условии представления в уполномоченный орган документов, указанных в подпунктах 4)-6) пункта 8 настоящих Правил, после объявления конкурса.</w:t>
      </w:r>
      <w:r>
        <w:br/>
      </w:r>
      <w:r>
        <w:rPr>
          <w:rFonts w:ascii="Times New Roman"/>
          <w:b w:val="false"/>
          <w:i w:val="false"/>
          <w:color w:val="000000"/>
          <w:sz w:val="28"/>
        </w:rPr>
        <w:t>
</w:t>
      </w:r>
      <w:r>
        <w:rPr>
          <w:rFonts w:ascii="Times New Roman"/>
          <w:b w:val="false"/>
          <w:i w:val="false"/>
          <w:color w:val="000000"/>
          <w:sz w:val="28"/>
        </w:rPr>
        <w:t>
      22. Исключение резервиста из резерва осуществляется в случаях:</w:t>
      </w:r>
      <w:r>
        <w:br/>
      </w:r>
      <w:r>
        <w:rPr>
          <w:rFonts w:ascii="Times New Roman"/>
          <w:b w:val="false"/>
          <w:i w:val="false"/>
          <w:color w:val="000000"/>
          <w:sz w:val="28"/>
        </w:rPr>
        <w:t>
</w:t>
      </w:r>
      <w:r>
        <w:rPr>
          <w:rFonts w:ascii="Times New Roman"/>
          <w:b w:val="false"/>
          <w:i w:val="false"/>
          <w:color w:val="000000"/>
          <w:sz w:val="28"/>
        </w:rPr>
        <w:t>
      1) занятия им вакантной должности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2) подачи заявления об исключении из резерва по собственному желанию;</w:t>
      </w:r>
      <w:r>
        <w:br/>
      </w:r>
      <w:r>
        <w:rPr>
          <w:rFonts w:ascii="Times New Roman"/>
          <w:b w:val="false"/>
          <w:i w:val="false"/>
          <w:color w:val="000000"/>
          <w:sz w:val="28"/>
        </w:rPr>
        <w:t>
</w:t>
      </w:r>
      <w:r>
        <w:rPr>
          <w:rFonts w:ascii="Times New Roman"/>
          <w:b w:val="false"/>
          <w:i w:val="false"/>
          <w:color w:val="000000"/>
          <w:sz w:val="28"/>
        </w:rPr>
        <w:t>
      3) прекращения действия лицензии по основаниям, предусмотренным </w:t>
      </w:r>
      <w:r>
        <w:rPr>
          <w:rFonts w:ascii="Times New Roman"/>
          <w:b w:val="false"/>
          <w:i w:val="false"/>
          <w:color w:val="000000"/>
          <w:sz w:val="28"/>
        </w:rPr>
        <w:t>статьей 144</w:t>
      </w:r>
      <w:r>
        <w:rPr>
          <w:rFonts w:ascii="Times New Roman"/>
          <w:b w:val="false"/>
          <w:i w:val="false"/>
          <w:color w:val="000000"/>
          <w:sz w:val="28"/>
        </w:rPr>
        <w:t xml:space="preserve"> Закона.</w:t>
      </w:r>
    </w:p>
    <w:bookmarkEnd w:id="3"/>
    <w:bookmarkStart w:name="z64"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конкурса</w:t>
      </w:r>
      <w:r>
        <w:br/>
      </w:r>
      <w:r>
        <w:rPr>
          <w:rFonts w:ascii="Times New Roman"/>
          <w:b w:val="false"/>
          <w:i w:val="false"/>
          <w:color w:val="000000"/>
          <w:sz w:val="28"/>
        </w:rPr>
        <w:t xml:space="preserve">
на замещение вакантной   </w:t>
      </w:r>
      <w:r>
        <w:br/>
      </w:r>
      <w:r>
        <w:rPr>
          <w:rFonts w:ascii="Times New Roman"/>
          <w:b w:val="false"/>
          <w:i w:val="false"/>
          <w:color w:val="000000"/>
          <w:sz w:val="28"/>
        </w:rPr>
        <w:t xml:space="preserve">
должности частного судебного </w:t>
      </w:r>
      <w:r>
        <w:br/>
      </w:r>
      <w:r>
        <w:rPr>
          <w:rFonts w:ascii="Times New Roman"/>
          <w:b w:val="false"/>
          <w:i w:val="false"/>
          <w:color w:val="000000"/>
          <w:sz w:val="28"/>
        </w:rPr>
        <w:t xml:space="preserve">
исполнителя         </w:t>
      </w:r>
    </w:p>
    <w:bookmarkEnd w:id="4"/>
    <w:bookmarkStart w:name="z65" w:id="5"/>
    <w:p>
      <w:pPr>
        <w:spacing w:after="0"/>
        <w:ind w:left="0"/>
        <w:jc w:val="both"/>
      </w:pPr>
      <w:r>
        <w:rPr>
          <w:rFonts w:ascii="Times New Roman"/>
          <w:b w:val="false"/>
          <w:i w:val="false"/>
          <w:color w:val="000000"/>
          <w:sz w:val="28"/>
        </w:rPr>
        <w:t xml:space="preserve">
Форма               </w:t>
      </w:r>
    </w:p>
    <w:bookmarkEnd w:id="5"/>
    <w:p>
      <w:pPr>
        <w:spacing w:after="0"/>
        <w:ind w:left="0"/>
        <w:jc w:val="both"/>
      </w:pPr>
      <w:r>
        <w:rPr>
          <w:rFonts w:ascii="Times New Roman"/>
          <w:b w:val="false"/>
          <w:i w:val="false"/>
          <w:color w:val="000000"/>
          <w:sz w:val="28"/>
        </w:rPr>
        <w:t xml:space="preserve">Председателю квалификационной комиссии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от ___________________________________   </w:t>
      </w:r>
      <w:r>
        <w:br/>
      </w:r>
      <w:r>
        <w:rPr>
          <w:rFonts w:ascii="Times New Roman"/>
          <w:b w:val="false"/>
          <w:i w:val="false"/>
          <w:color w:val="000000"/>
          <w:sz w:val="28"/>
        </w:rPr>
        <w:t xml:space="preserve">
прож. ________________________________   </w:t>
      </w:r>
    </w:p>
    <w:bookmarkStart w:name="z66" w:id="6"/>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6"/>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должности частного судебного исполнителя в __________________________</w:t>
      </w:r>
      <w:r>
        <w:br/>
      </w:r>
      <w:r>
        <w:rPr>
          <w:rFonts w:ascii="Times New Roman"/>
          <w:b w:val="false"/>
          <w:i w:val="false"/>
          <w:color w:val="000000"/>
          <w:sz w:val="28"/>
        </w:rPr>
        <w:t>
(указывается административно-территориальная единица исполнительного</w:t>
      </w:r>
      <w:r>
        <w:br/>
      </w:r>
      <w:r>
        <w:rPr>
          <w:rFonts w:ascii="Times New Roman"/>
          <w:b w:val="false"/>
          <w:i w:val="false"/>
          <w:color w:val="000000"/>
          <w:sz w:val="28"/>
        </w:rPr>
        <w:t>
округа, в которой имеется вакансия)</w:t>
      </w:r>
    </w:p>
    <w:p>
      <w:pPr>
        <w:spacing w:after="0"/>
        <w:ind w:left="0"/>
        <w:jc w:val="both"/>
      </w:pPr>
      <w:r>
        <w:rPr>
          <w:rFonts w:ascii="Times New Roman"/>
          <w:b w:val="false"/>
          <w:i w:val="false"/>
          <w:color w:val="000000"/>
          <w:sz w:val="28"/>
        </w:rPr>
        <w:t>      С основными требованиями Правил о порядке проведения конкурса на</w:t>
      </w:r>
      <w:r>
        <w:br/>
      </w:r>
      <w:r>
        <w:rPr>
          <w:rFonts w:ascii="Times New Roman"/>
          <w:b w:val="false"/>
          <w:i w:val="false"/>
          <w:color w:val="000000"/>
          <w:sz w:val="28"/>
        </w:rPr>
        <w:t>
замещение вакантной должности частного судебного исполнителя ознакомлен</w:t>
      </w:r>
      <w:r>
        <w:br/>
      </w:r>
      <w:r>
        <w:rPr>
          <w:rFonts w:ascii="Times New Roman"/>
          <w:b w:val="false"/>
          <w:i w:val="false"/>
          <w:color w:val="000000"/>
          <w:sz w:val="28"/>
        </w:rPr>
        <w:t>
(-а), согласен (-а) и обязуюсь их выполнять. Настоящим подтверждаю свою</w:t>
      </w:r>
      <w:r>
        <w:br/>
      </w:r>
      <w:r>
        <w:rPr>
          <w:rFonts w:ascii="Times New Roman"/>
          <w:b w:val="false"/>
          <w:i w:val="false"/>
          <w:color w:val="000000"/>
          <w:sz w:val="28"/>
        </w:rPr>
        <w:t>
полную ответственность за подлинность представленных мною сведений.</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 20__ г.</w:t>
      </w:r>
    </w:p>
    <w:bookmarkStart w:name="z67"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конкурса</w:t>
      </w:r>
      <w:r>
        <w:br/>
      </w:r>
      <w:r>
        <w:rPr>
          <w:rFonts w:ascii="Times New Roman"/>
          <w:b w:val="false"/>
          <w:i w:val="false"/>
          <w:color w:val="000000"/>
          <w:sz w:val="28"/>
        </w:rPr>
        <w:t xml:space="preserve">
на замещение вакантной   </w:t>
      </w:r>
      <w:r>
        <w:br/>
      </w:r>
      <w:r>
        <w:rPr>
          <w:rFonts w:ascii="Times New Roman"/>
          <w:b w:val="false"/>
          <w:i w:val="false"/>
          <w:color w:val="000000"/>
          <w:sz w:val="28"/>
        </w:rPr>
        <w:t xml:space="preserve">
должности частного судебного </w:t>
      </w:r>
      <w:r>
        <w:br/>
      </w:r>
      <w:r>
        <w:rPr>
          <w:rFonts w:ascii="Times New Roman"/>
          <w:b w:val="false"/>
          <w:i w:val="false"/>
          <w:color w:val="000000"/>
          <w:sz w:val="28"/>
        </w:rPr>
        <w:t xml:space="preserve">
исполнителя         </w:t>
      </w:r>
    </w:p>
    <w:bookmarkEnd w:id="7"/>
    <w:bookmarkStart w:name="z68" w:id="8"/>
    <w:p>
      <w:pPr>
        <w:spacing w:after="0"/>
        <w:ind w:left="0"/>
        <w:jc w:val="both"/>
      </w:pPr>
      <w:r>
        <w:rPr>
          <w:rFonts w:ascii="Times New Roman"/>
          <w:b w:val="false"/>
          <w:i w:val="false"/>
          <w:color w:val="000000"/>
          <w:sz w:val="28"/>
        </w:rPr>
        <w:t xml:space="preserve">
Форма      </w:t>
      </w:r>
    </w:p>
    <w:bookmarkEnd w:id="8"/>
    <w:bookmarkStart w:name="z69" w:id="9"/>
    <w:p>
      <w:pPr>
        <w:spacing w:after="0"/>
        <w:ind w:left="0"/>
        <w:jc w:val="both"/>
      </w:pPr>
      <w:r>
        <w:rPr>
          <w:rFonts w:ascii="Times New Roman"/>
          <w:b w:val="false"/>
          <w:i w:val="false"/>
          <w:color w:val="000000"/>
          <w:sz w:val="28"/>
        </w:rPr>
        <w:t>
                           </w:t>
      </w:r>
      <w:r>
        <w:rPr>
          <w:rFonts w:ascii="Times New Roman"/>
          <w:b/>
          <w:i w:val="false"/>
          <w:color w:val="000000"/>
          <w:sz w:val="28"/>
        </w:rPr>
        <w:t>Книга резерва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481"/>
        <w:gridCol w:w="2892"/>
        <w:gridCol w:w="3633"/>
        <w:gridCol w:w="367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заявления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подавшего</w:t>
            </w:r>
            <w:r>
              <w:br/>
            </w:r>
            <w:r>
              <w:rPr>
                <w:rFonts w:ascii="Times New Roman"/>
                <w:b w:val="false"/>
                <w:i w:val="false"/>
                <w:color w:val="000000"/>
                <w:sz w:val="20"/>
              </w:rPr>
              <w:t>
заявление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выдачи лицензии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