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36684" w14:textId="b9366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транспорта и коммуникаций Республики
Казахстан от 10 ноября 2005 года № 344-I "Об утверждении Перечня грузов, подлежащих сопровождению военизированной охраной при перевозке железнодорожным транспортом"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и коммуникаций Республики Казахстан от 24 сентября 2010 года № 431. Зарегистрирован в Министерстве юстиции Республики Казахстан 28 октября 2010 года № 6599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14 Закона Республики Казахстан "О железнодорожном транспорте"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10 ноября 2005 года № 344-I "Об утверждении Перечня грузов, подлежащих сопровождению военизированной охраной при перевозке железнодорожным транспортом" (зарегистрированный в Реестре государственной регистрации нормативных правовых актов за № 3931, опубликованный в газете "Юридическая газета" от 22 декабря 2005 года № 239 (973)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грузов, подлежащих сопровождению военизированной охраной при перевозке железнодорожным транспортом, утвержденном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третьей строки, порядковой номер 31, цифры "26010000" заменить цифрами "26020000".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и путей сообщения Министерства транспорта и коммуникаций Республики Казахстан (Уандыков Б.К.) обеспечить в установленном законодательством порядке представление настоящего приказа для государственной регистрации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Бектурова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Министра                               Д. Кутербеков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