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6684" w14:textId="b93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
Казахстан от 10 ноября 2005 года № 344-I "Об утверждении Перечня грузов, подлежащих сопровождению военизированной охраной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24 сентября 2010 года № 431. Зарегистрирован в Министерстве юстиции Республики Казахстан 28 октября 2010 года № 6599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ноября 2005 года № 344-I "Об утверждении Перечня грузов, подлежащих сопровождению военизированной охраной при перевозке железнодорожным транспортом" (зарегистрированный в Реестре государственной регистрации нормативных правовых актов за № 3931, опубликованный в газете "Юридическая газета" от 22 декабря 2005 года № 239 (973)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грузов, подлежащих сопровождению военизированной охраной при перевозке железнодорожным транспортом,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строки, порядковой номер 31, цифры "26010000" заменить цифрами "26020000".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(Уандыков Б.К.) обеспечить в установленном законодательством порядке представление настоящего приказа для государственной регистрации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 Д. Кутербеков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