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97cd" w14:textId="1139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"Приложение 2 к статистической форме 1-Т "Отчет по труду"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30 сентября 2010 года № 276. Зарегистрирован в Министерстве юстиции Республики Казахстан 18 октября 2010 года № 6577. Утратил силу приказом Председателя Комитета по статистике Министерства национальной экономики Республики Казахстан от 9 ноября 2015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09.11.2015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«Отчет о финансово-хозяйственной деятельности предприятия» (код 1691101, индекс 1-ПФ,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«Отчет о финансово-хозяйственной деятельности предприятия» (код 1691101, индекс 1-ПФ,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приказом Председателя Агентства РК по статистике от 01.11.2012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октября 2010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статистике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2010 года № 276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 в редакции приказа Председателя Агентства РК по статистике от 01.11.2012 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94"/>
        <w:gridCol w:w="26"/>
        <w:gridCol w:w="3926"/>
        <w:gridCol w:w="1574"/>
        <w:gridCol w:w="4920"/>
      </w:tblGrid>
      <w:tr>
        <w:trPr>
          <w:trHeight w:val="885" w:hRule="atLeast"/>
        </w:trPr>
        <w:tc>
          <w:tcPr>
            <w:tcW w:w="24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276 бұйрығына 1-қосымша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2010 года № 276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53"/>
              <w:gridCol w:w="851"/>
              <w:gridCol w:w="784"/>
              <w:gridCol w:w="717"/>
              <w:gridCol w:w="918"/>
              <w:gridCol w:w="1577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</w:p>
              </w:tc>
              <w:tc>
                <w:tcPr>
                  <w:tcW w:w="85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1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18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является административным правонарушением, предусмотренным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 Кодекса Республики Казахстан «Об административных правонарушениях».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1691101</w:t>
            </w:r>
          </w:p>
        </w:tc>
        <w:tc>
          <w:tcPr>
            <w:tcW w:w="3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 қаржы-шаруашылық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 туралы есеп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1-ӨҚ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предприятия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   </w:t>
            </w:r>
            <w:r>
              <w:drawing>
                <wp:inline distT="0" distB="0" distL="0" distR="0">
                  <wp:extent cx="5207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месяц</w:t>
            </w:r>
          </w:p>
        </w:tc>
      </w:tr>
      <w:tr>
        <w:trPr>
          <w:trHeight w:val="222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жүзеге асыратын заңды тұлғалар және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істейтіндердің тізімдік саны 50 адамнан асатын шетелдік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тұлғалардың филиалдары тапсырады. Білім беру,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ұйымдары, банкілер, сақтандыру компаниялары, зейнетақы қорлары,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 қорлар, қоғамдық бірлестіктер және холдингтер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 тапсырмайды.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лица, осуществляющие предпринимательскую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иностранных юридических лиц, со списочной численностью работающих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человек. Не представляют статистическую форму  организации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банки, страховые компании, пенсионные фонды, 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фонды, общественные объединения и холдинги.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есепті кезеңнен кейінгі 15-күнде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- 15-го числа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2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Кәсіпорынның қаржы-шаруашылық қызметінің негізгі көрсеткіштері,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показатели финансово-хозяйственной деятельности предприятия, тысяч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716"/>
        <w:gridCol w:w="1984"/>
      </w:tblGrid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 өнім, орындалған  жұмыстар мен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 продукции, выполненных работ и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Өнімдерді өткізу, орындалған жұмыстар мен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көрсетуден түскен 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реализации продукции, выполненных работ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 өнім, орындалған жұмыстар мен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қызметтердің өзіндік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реализованной продукции, выполненных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Қаржыландырудан түскен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финансирования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 емес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Непроизводственные расходы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салынғанға дейінгі пайда (залал)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 до налогообложения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Берешек туралы ақпарат,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задолженности, тысяч тенге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373"/>
        <w:gridCol w:w="1393"/>
        <w:gridCol w:w="2174"/>
      </w:tblGrid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 өткендер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Дебиторлық берешек,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задолженность, всего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 бойынша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обязательствам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 задолженность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2.1.1 айдан жоғары еңбекақы төлеу бойынша мерзімі өткен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берешекті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просроченную задолженность по оплате труда свыше 1-го месяца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</w:tblGrid>
      <w:tr>
        <w:trPr>
          <w:trHeight w:val="36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2.2.2 айдан жоғары еңбекақы төлеу бойынша мерзімі өткен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берешекті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просроченную задолженность по оплате труда свыше 2-х месяцев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</w:tblGrid>
      <w:tr>
        <w:trPr>
          <w:trHeight w:val="34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2.3.3 айдан жоғары еңбекақы төлеу бойынша мерзімі өткен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берешекті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просроченную задолженность по оплате труда свыше 3-х месяцев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</w:tblGrid>
      <w:tr>
        <w:trPr>
          <w:trHeight w:val="36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_____________________ Тел.: 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                         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 (Ф.И.О. подпись) 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 (Ф.И.О. подпись)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М.П.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2010 года № 276 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финансово-хозяйственной деятельности предприятия»</w:t>
      </w:r>
      <w:r>
        <w:br/>
      </w:r>
      <w:r>
        <w:rPr>
          <w:rFonts w:ascii="Times New Roman"/>
          <w:b/>
          <w:i w:val="false"/>
          <w:color w:val="000000"/>
        </w:rPr>
        <w:t>
(код 1691101, индекс 1–ПФ, периодичность месячная)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 в редакции приказа Председателя Агентства РК по статистике от 01.11.2012 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«Отчет о финансово-хозяйственной деятельности предприятия» (код 1691101, индекс 1-ПФ, периодичность месячная)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 финансово-хозяйственной деятельности предприятия» (код 1691101, индекс 1-ПФ,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дебиторская задолженность – сумма долгов, причитающаяся предприятию, от юридических или физических лиц в итоге хозяйственных взаимоотношений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просроченная задолженность – сумма просроченной задолженности, включающая переходящие остатки задолженности с предыдущего периода и непогашенные на отчетную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задолженность по обязательствам – денежные средства, временно привлеченные предприятием и подлежащие возврату соответствующим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объем произведенной продукции, выполненных работ и оказанных услуг – стоимость всей выпущенной продукции, выполненных работ и оказанных услуг в ценах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непроизводственные расходы - расходы периода, которые включают расходы по реализации продукции и оказанию услуг, административные расходы, расходы на финансирование и прочие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доход от реализации продукции, выполненных работ и оказания услуг – сумма подлежащего к получению (полученного) дохода за минусом налога на добавленную стоимость, акцизов, а также стоимости возвращенных товаров, скидки с продаж и скидки с цены, представленных покупателю;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прочие доходы - доходы от выбытия активов, от безвозмездно полученных активов, от государственных субсидий, от восстановления убытка от обесценения, от курсовой разницы, от операционной аренды, от изменения справедливой стоимости биологических активов, и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доходы от финансирования - доходы по вознаграждениям, дивидендам, от финансовой аренды, от операций с инвестициями в недвижимость, от изменения справедливой стоимости финансовых инструментов и прочие доходы от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себестоимость реализованной продукции выполненных работ и оказанных услуг - фактическая себестоимость отпущенной (отгруженной) готовой продукции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прибыль (убыток) до налогообложения определяется как разница между суммой валовой прибыли, доходов от финансирования, прочих доходов и суммой расходов по реализации продукции и оказанию услуг, расходов на финансирование, административных и прочих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Арифметико-логический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1 «Основные показатели финансово-хозяйственной деятельности предприятия»: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7 = строка 2 – строка 3 + строка 4 + строка 5 – строка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6 не равна нулю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2 «Информация о задолженности»: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графы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сумме строк 2.1. – 2.3.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