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3072" w14:textId="be83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не уплаченной по состоянию на 1 мая 2010 года суммы штрафа за налоговые правонарушения,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октября 2010 года № 505. Зарегистрирован в Министерстве юстиции Республики Казахстан 18 октября 2010 года № 6574.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списания не уплаченной по состоянию на 1 мая 2010 года суммы штрафа за налоговые правонарушения, наложенной в соответствии с налоговым законодательством Республики Казахстан, действовавшим до 1 января 2002 года,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страховании, наложенной налоговыми органами до 1 января 2009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621 "Об утверждении Правил списания с лицевого счета налогоплательщика сумм штрафов по постановлениям о наложении административного взыскания за правонарушения в области налогообложения, исполнение которых невозможно в силу истечения срока давности" (зарегистрированный в Реестре государственной регистрации нормативных правовых актов 31 декабря 2008 года за № 5459, опубликованный в газете "Юридическая газета" от 29 января 2009 года № 14 (1611), собрание актов центральных исполнительных государственных органов Республики Казахстан № 1,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довести настоящий приказ до сведения налоговых департаментов по областям, городам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Налогового комитета Министерства финансов Республики Казахстан Ергожина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2010 года № 505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списания не уплаченной по состоянию на 1 мая 2010 года</w:t>
      </w:r>
      <w:r>
        <w:br/>
      </w:r>
      <w:r>
        <w:rPr>
          <w:rFonts w:ascii="Times New Roman"/>
          <w:b/>
          <w:i w:val="false"/>
          <w:color w:val="000000"/>
        </w:rPr>
        <w:t>
суммы штрафа за налоговые правонарушения, правонарушения в</w:t>
      </w:r>
      <w:r>
        <w:br/>
      </w:r>
      <w:r>
        <w:rPr>
          <w:rFonts w:ascii="Times New Roman"/>
          <w:b/>
          <w:i w:val="false"/>
          <w:color w:val="000000"/>
        </w:rPr>
        <w:t>
области налогообложения, нарушение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 пенсионном обеспечении и (или) об обязательном</w:t>
      </w:r>
      <w:r>
        <w:br/>
      </w:r>
      <w:r>
        <w:rPr>
          <w:rFonts w:ascii="Times New Roman"/>
          <w:b/>
          <w:i w:val="false"/>
          <w:color w:val="000000"/>
        </w:rPr>
        <w:t>
социальном страховании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списания не уплаченной по состоянию на 1 мая 2010 года суммы штрафа за налоговые правонарушения,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(далее – Закон) и устанавливают порядок списания не уплаченной налогоплательщиками по состоянию на 1 мая 2010 года суммы штрафа за налоговые правонарушения, наложенной в соответствии с налоговым законодательством Республики Казахстан, действовавшим до 1 января 2002 года, а также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страховании, наложенной налоговыми органами до 1 января 2009 года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распространяются на налогоплательщиков: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 на основании вступившего до 1 июля 2010 года в законную силу приговора либо постановления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условиям </w:t>
      </w:r>
      <w:r>
        <w:rPr>
          <w:rFonts w:ascii="Times New Roman"/>
          <w:b w:val="false"/>
          <w:i w:val="false"/>
          <w:color w:val="000000"/>
          <w:sz w:val="28"/>
        </w:rPr>
        <w:t>статьи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условиям </w:t>
      </w:r>
      <w:r>
        <w:rPr>
          <w:rFonts w:ascii="Times New Roman"/>
          <w:b w:val="false"/>
          <w:i w:val="false"/>
          <w:color w:val="000000"/>
          <w:sz w:val="28"/>
        </w:rPr>
        <w:t>статьи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один или несколько из следующих 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подакцизной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и оптовая реализация подакцизной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бензина, дизельного топлива и мазута;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(заготовка), хранение, переработка и реализация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(при наличии соответствующей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или страховая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двух рабочих дней со дня введения в действие настоящих Правил в налоговых органах создается комиссия по списанию не уплаченной по состоянию на 1 мая 2010 года суммы штрафа за налоговые правонарушения,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имеющие право рассматривать дела об административном правонарушении;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налоговую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ответственные за ведение учета и лицевых счетов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налоговый аудит;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ответственные за принудительное взимание.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создания комиссии налоговый орган производит отбор налогоплательщиков, с учетом положений пункта 1 настоящих Правил, у которых числятся неуплаченные по состоянию на 1 мая 2010 года суммы штрафов за налоговые правонарушения, наложенные в соответствии с налоговым законодательством Республики Казахстан, действовавшим до 1 января 2002 года, а также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страховании, наложенной налоговыми органами до 1 января 2009 года в соответствии с Кодексом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налогоплательщикам, в лицевых счетах которых числятся неуплаченные суммы штрафов по постановлению о наложении административного штрафа, соответствующие должностные лица прекращают исполнение постановлений и освобождают налогоплательщиков от административного взыскания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об административных правонарушениях путем вынесения соответствующего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Списки налогоплательщиков, по которым прекращено исполнение постановлений о наложении административных штрафов, составляются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передаются в структурное подразделение налогового органа, ответственное за ведение учета и лицевых счетов налогоплательщиков, для списания в лицевых счетах налогоплательщиков сумм задолженности по штрафам.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штрафам" - "Начислено (уменьшено)" суммы штрафа, подлежащего списанию, со знаком "минус" с указанием в графе лицевого счета "Содержание операции и документ, на основании которого производится запись (ввод)"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прекращении исполнения постановления о наложении административного штрафа от "___" _____________ 2010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налогоплательщикам, не отвечающим условиям, указанным в пункте 4 настоящих Правил, выносятся решения о списании суммы штрафа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подписываются всеми членами комиссии, утверждаются председателем комиссии и передаются в структурные подразделения налогового органа, ответственные за ведение учета и лицевых счетов налогоплательщиков, а также за налоговый аудит для проведения соответствующей работы по списанию сумм штрафов.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лицами, ответственными за ведение учета и лицевых счетов налогоплательщиков, cписание производится путем отражения в графах лицевого счета налогоплательщика "Расчеты по штрафам" - "Начислено (уменьшено)" суммы штрафа, подлежащего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"Решение № ______ комиссии о списании суммы штрафа с лицевого счета налогоплательщика от "___" _____________ 20___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Налоговыми департаментами по областям, городам Астане и Алматы в срок не позднее 1 июля 2011 года представляется отчет о списании сумм штрафов с лицевых счетов налогоплательщиков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Налоговый комитет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Министра финансов РК от 24.05.2011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не уплаченной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1 мая 2010 года суммы штрафа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налоговые правонарушения, правонарушения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налогообложения,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 пенсионном обеспечении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об обязательном социальном страховании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Форма   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Список налогоплательщиков, по которым прекращено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постановлений о наложении административных штрафов и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освобождены от административного взыскания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 статьей 702 Кодекса Республики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правонарушениях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 "__" _______ 20___ года по "__" ______ 20___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618"/>
        <w:gridCol w:w="1348"/>
        <w:gridCol w:w="1212"/>
        <w:gridCol w:w="1753"/>
        <w:gridCol w:w="808"/>
        <w:gridCol w:w="1349"/>
        <w:gridCol w:w="808"/>
        <w:gridCol w:w="1213"/>
        <w:gridCol w:w="1079"/>
        <w:gridCol w:w="1350"/>
      </w:tblGrid>
      <w:tr>
        <w:trPr>
          <w:trHeight w:val="14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комиссии с указанием должности и Ф.И.О.: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Указывается цифрами, согласно общему классификатору видов экономической деятельности (ОКЭД)</w:t>
      </w:r>
    </w:p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не уплаченной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1 мая 2010 года суммы штрафа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налоговые правонарушения, правонарушения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налогообложения,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 пенсионном обеспечении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об обязательном социальном страховании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налогового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Решение № ___ о списании суммы штрафа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введении в действие Кодекса Республики Казахстан "О налогах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платежах в бюджет" (Налоговый кодекс)" списать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уплаченные по состоянию на 1 мая 2010 года суммы штрафа за налоговые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правонарушения, правонарушения в области налогообложения,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о пенсионном обеспечении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об обязательном социальном страховании, следующим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850"/>
        <w:gridCol w:w="1850"/>
        <w:gridCol w:w="3303"/>
        <w:gridCol w:w="3170"/>
        <w:gridCol w:w="924"/>
        <w:gridCol w:w="1453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деятельности*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комиссии с указанием должности и Ф.И.О.: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Указывается цифрами, согласно общему классификатору видов экономической деятельности (ОКЭД)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не уплаченной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1 мая 2010 года суммы штрафа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налоговые правонарушения, правонарушения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налогообложения,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 пенсионном обеспечении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об обязательном социальном страховании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списании сумм штрафов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постановлений о прекращении исполнения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наложении административных штрафов и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списании сумм штрафов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налогового управления, департамента)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089"/>
        <w:gridCol w:w="1362"/>
        <w:gridCol w:w="1771"/>
        <w:gridCol w:w="1089"/>
        <w:gridCol w:w="817"/>
        <w:gridCol w:w="1362"/>
        <w:gridCol w:w="817"/>
        <w:gridCol w:w="1225"/>
        <w:gridCol w:w="1363"/>
        <w:gridCol w:w="1636"/>
      </w:tblGrid>
      <w:tr>
        <w:trPr>
          <w:trHeight w:val="48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ности*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штрафа списана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ния/ре-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комиссии с указанием должности и Ф.И.О.: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Указывается цифрами, согласно общему классификатору видов экономической деятельности (ОКЭД)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