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f0d" w14:textId="92f0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№ 28 "Об утверждении нормативных правовых актов, регулирующих организацию и осуществление
деятельности по обязательному страхованию работника от несчастных случаев при исполнении им трудовых (служебных) обязанностей"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143. Зарегистрировано в Министерстве юстиции Республики Казахстан 11 октября 2010 года № 6536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страховых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28 "Об утверждении нормативных правовых актов, регулирующих организацию и осуществление деятельности по обязательному страхованию работника от несчастных случаев при исполнении им трудовых (служебных) обязанностей" (зарегистрированное в Реестре государственной регистрации нормативных правовых актов под № 6156, опубликованное 7 июля 2010 года в Собрании актов центральных исполнительных и иных центральных государственных органов Республики Казахстан, № 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аннуитета, утвержденных согласно приложению 2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Страховые организации при расчете фактора текущей стоимости аннуитетных выплат по договорам аннуитета используют показатели смертности, не превышающие показатели, указанные в приложениях 1, 2 к настоящим Правилам, а также установленные Правилами пенсионного обеспечения страховыми организациями Республики Казахстан за счет пенсионных накоплений на основе договоров пенсионного аннуитета,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249 (зарегистрированным в Реестре государственной регистрации нормативных правовых актов под № 2462) (далее -Правила № 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фактора текущей стоимости аннуитетных выплат по договорам аннуитета, заключенным в пользу пострадавшего работника, а также лиц, имеющих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940</w:t>
      </w:r>
      <w:r>
        <w:rPr>
          <w:rFonts w:ascii="Times New Roman"/>
          <w:b w:val="false"/>
          <w:i w:val="false"/>
          <w:color w:val="000000"/>
          <w:sz w:val="28"/>
        </w:rPr>
        <w:t> Гражданского Кодекса Республики Казахстан право на возмещение вреда, используются следующие показатели смертности: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пострадавшего работника, указанные в приложении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женщин старше пятидесяти восьми лет и мужчин старше шестидесяти трех лет,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старше шестнадцатилетнего возраста, указанные в приложении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инвалидов, не достигших шестнадцатилетнего возраста, несовершеннолетних, учащихся, родителей, супруги либо другого члена семьи, занятого уходом за находившимися на иждивении детьми, внуками, братьями и сестрами умершего работника, используются показатели смертности равные нулю.";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Показатели смертности, являющиеся ниже показателей смертности,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согласованию с уполномоченным органом по регулированию и надзору финансового рынка и финансовых организаций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показателей смертности страховая организация направляет в уполномоченный орган письмо в произвольной форме с приложением показателей смертности. Уполномоченный орган в течение тридцати календарных дней со дня получения письма от страховой организации направляет письмо с результатами рассмотрения показателей смертности в страховую организацию. При отрицательном результате согласования страховая организация использует показатели смертности, предусмотренные пунктом 6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слова "уполномоченным государственным органом по регулированию и надзору финансового рынка и финансовых организаций" заменить словами "уполномоченным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принять меры к государственной регистрации в Министерстве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3 сентября 2010 года № 143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аннуитетных выплат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аннуитета и о требованиях к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аннуитета и допустимому уровню расходов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страховщика на ведение дела по заключаемым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 аннуитета             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Показатели смертности лиц, утративших профессиональную</w:t>
      </w:r>
      <w:r>
        <w:br/>
      </w:r>
      <w:r>
        <w:rPr>
          <w:rFonts w:ascii="Times New Roman"/>
          <w:b/>
          <w:i w:val="false"/>
          <w:color w:val="000000"/>
        </w:rPr>
        <w:t>
трудоспособность, в разбивке по степени утраты трудоспособности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93"/>
        <w:gridCol w:w="1533"/>
        <w:gridCol w:w="1533"/>
        <w:gridCol w:w="1533"/>
        <w:gridCol w:w="1533"/>
        <w:gridCol w:w="1533"/>
        <w:gridCol w:w="1533"/>
        <w:gridCol w:w="187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5-29 %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30-59 %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60-89 %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5-29 %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30-59 %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60-89 %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0,0001904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0,0003026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0,0009480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0,0015906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0,0000952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0,0002324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0,0007819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0,0023859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0,0002881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0,0004541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0,0013926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0,0023367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0,0001440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0,0003487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0,0011486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0,0035050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0,0004358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0,0006814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0,0020458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0,0034327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0,0002179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0,0005234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0,0016873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0,0051490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0,0006594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0,0010226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0,0030053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0,0050427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0,0003297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0,0007854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0,0024787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0,0075690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0,0009976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0,0015347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0,0044149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0,0074078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0,0004988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0,0011787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0,0036412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0,0111118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0,0015092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0,0023032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0,0064856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0,0108823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0,0007546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0,0017690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0,0053491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0,0163235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0,0022833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0,0034565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0,0095275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0,0159865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0,0011416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0,0026547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0,0078580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0,0239767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0,0023584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0,0035415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0,0095555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0,0160334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0,0011792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0,0027200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0,0078810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0,0240501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0,0024359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0,0036285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0,0095835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0,0160805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0,0012180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0,0027869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0,0079042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0,0241208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0,0025160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0,0037177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0,0096116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0,0161277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0,0012580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0,0028554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0,0079274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0,0241916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0,0025988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0,0038091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0,0096399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0,0161751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0,0012994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0,0029256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0,0079506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0,0242626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0,0026842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0,0039027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0,0096682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0,0162226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0,0013421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0,0029975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0,0079740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0,0243338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0,0028908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0,0041693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0,0102127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0,0171362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0,0014454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0,0032022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0,0084231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0,0257043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0,0031133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0,0044542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0,0107878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0,0181013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0,0015567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0,0034210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0,0088975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0,0271519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0,0033530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0,0047584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0,0113954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0,0191207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0,0016765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0,0036547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0,0093985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0,0286811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0,0036111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0,0050835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0,0120372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0,0201976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0,0018055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0,0039043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0,0099279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0,0302964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0,0038890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0,0054307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0,0127151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0,0213351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0,0019445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0,0041710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0,0104870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0,0320026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0,0041907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0,0058050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0,0135455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0,0227285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0,0020954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0,0044585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0,0111719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0,0340927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0,0045158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0,0062051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0,0144301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0,0242129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0,0022579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0,0047658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0,0119015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0,0363193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0,0048662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0,0066327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0,0153726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0,0257942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0,0024331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0,0050942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0,0126788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0,0386913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0,0052437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0,0070898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0,0163766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0,0274788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0,0026219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0,0054453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0,0135068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0,0412182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0,0056505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0,0075784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0,0174461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0,0292734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0,0028253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0,0058206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0,0143890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0,0439101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0,0061226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0,0082532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0,0187961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0,0315386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0,0030613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0,0063388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0,0155024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0,0473078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0,0066341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0,0089881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0,0202505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0,0339790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0,0033170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0,0069032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0,0167019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0,0509685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0,0071883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0,0097883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0,0218174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0,0366082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0,0035941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0,0075179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0,0179943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0,0549123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0,0077888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0,0106599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0,0235056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0,0394409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0,0038944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0,0081872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0,0193867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0,0591614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0,0084394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0,0116090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0,0253245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0,0424928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0,0042197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0,0089162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0,0208868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0,0637392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0,0089408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0,0124837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0,0268073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0,0449809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0,0044704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0,0095880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0,0221098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0,0674713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0,0094719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0,0134243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0,0283769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0,0476146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0,0047360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0,0103104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0,0234044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0,0714219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0,0100347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0,0144358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0,0300385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0,0504026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0,0050173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0,0110873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0,0247747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0,0756039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0,0106308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0,0155235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0,0317973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0,0533538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0,0053154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0,0119227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0,0262254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0,0800307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0,0112623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0,0166931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0,0336491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0,0564778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0,0056312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0,0128210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0,0277609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0,0847166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0,0121571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0,0183308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0,0362908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0,0608936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0,0060785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0,0140788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0,0299315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0,0913404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0,0131229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0,0201293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0,0391283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0,0656547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0,0065615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0,0154601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0,0322717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0,0141655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0,0221041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0,0421876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0,0707880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0,0070828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0,0169769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0,0347949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0,1061820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0,0152909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0,0242727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0,0454861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0,0763227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0,0076455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0,0186425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0,0375154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0,1144840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0,0165057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0,0266541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0,0490425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0,0822901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0,0082529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0,0204715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0,0404487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0,1234352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0,0176221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0,0287913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0,0520055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0,0872618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0,0088110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0,0221129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0,0428924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0,1308927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0,0188139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0,0310999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0,0551474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0,0925338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0,0094070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0,0238860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0,0454838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0,1388007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0,0200864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0,0335936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0,0584792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0,0981243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0,0100432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0,0258013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0,0482318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0,1471865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0,0214449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0,0362873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0,0620123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0,1040526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0,0107225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0,0278702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0,0511457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0,1560789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0,0228953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0,0391970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0,0657588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0,1103391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0,0114477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0,0301049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0,0542358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0,1655086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0,0242052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0,0413803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0,0683044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0,1146104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0,0121026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0,0317817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0,0563353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0,1719156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0,0255901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0,0436851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0,0709485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0,1190470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0,0127950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0,0335520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0,0585161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0,1785706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0,0270541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0,0461184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0,0736950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0,1236555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0,0135271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0,0354208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0,0607813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0,1854832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0,0286020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0,0486872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0,0755478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0,1284423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0,0143010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0,0373938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0,0631341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0,1926634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0,0302383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0,0513991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0,0795110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0,1334144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0,0151192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0,0394766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0,0655781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0,2001215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0,0323704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0,0538145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0,0822899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0,1380771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0,0161852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0,0413318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0,0678700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0,2071156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0,0346528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0,0563435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0,0851659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0,1429028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0,0173264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0,0432741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0,0702420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0,2143542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0,0370961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0,0589912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0,0881423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0,1478971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0,0185481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0,0453077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0,0726969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0,2218457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0,0397117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0,0617635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0,0912229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0,1530660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0,0198559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0,0474369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0,0752376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0,2295990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0,0425118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0,0646660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0,0944110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0,1584156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0,0212559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0,0496661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0,0778672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0,2376234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0,0472888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0,0683796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0,0993836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0,1625148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0,0236444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0,0525183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0,0819684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0,2437721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0,0526027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0,0723065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0,1046182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0,1667200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0,0263013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0,0555344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0,0862857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0,2500800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0,0585137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0,0764589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0,1101284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0,1710341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0,0292568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0,0587236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0,0908303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0,2565511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0,0650888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0,0808498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0,1159288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0,1754598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0,0325444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0,0620959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0,0956143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0,2631897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0,0724029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0,0854928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0,1220348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0,0362014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0,0656620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0,1006503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0,0759257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0,0896525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0,1279724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0,1887580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0,0379628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0,0688568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0,1055475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0,2831369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0,0803695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0,0948997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0,1354624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0,1998056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0,0401847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0,0728869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0,1117250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0,2997084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0,0842991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0,0995397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0,1420857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0,2095750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0,0421495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0,0764506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0,1171877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0,3143625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0,0890089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0,1051010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0,1500241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0,2212840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0,0445044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0,0807219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0,1237350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0,3319260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0,0940267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0,1110260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0,1584816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0,2337587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0,0470133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0,0852725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0,1307105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0,3506380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0,0995979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0,1176045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0,1678719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0,2476093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0,0497990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0,0903251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0,1384553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0,3714140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0,1059557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0,1251116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0,1785878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0,2634152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0,0529778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0,0960909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0,1472934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0,3951227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0,1119813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0,1322267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0,1887440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0,2783954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0,0559906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0,1015555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0,1556699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0,4175931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0,1182649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0,1396463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0,1993350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0,2940171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0,0591325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0,1072541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0,1644050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0,4410256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0,1274632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0,1505075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0,2148386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0,3168847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0,0637316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0,1155960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0,1771919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0,4753271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0,1389253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0,1640419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0,2341579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0,3453805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0,0694626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0,1259909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0,1931259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0,5180707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0,1446697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0,1708249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0,2438402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0,3596617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0,0723348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0,1312006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0,2011114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0,5394925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0,1553810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0,1834728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0,2618941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0,3862910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0,0776905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0,1409146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0,2160017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0,5794365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0,1631501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0,1926464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0,2749888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0,4056056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0,0815750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0,1479604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0,2268018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0,6084084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0,1713075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0,2022786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0,2887380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0,4258855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0,0856537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0,1553583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0,2381417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0,6388280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0,1798728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0,2123924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0,3031748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0,4471797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0,0899364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0,1631261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0,2500488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0,6707700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0,1888666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0,2230123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0,3183339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0,4695391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0,0944333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0,1712826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0,2625514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0,7043090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0,1983095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0,2341623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0,3342498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0,4930149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0,0991547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0,1798463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0,2756783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0,7395220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0,2186368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0,2581647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0,3685114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0,5435505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0,1093184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0,1982811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0,3039363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0,8153260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0,2410468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0,2846263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0,4062834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0,5992638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0,1205234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0,2186047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0,3350894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0,8988960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0,2657546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0,3138010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0,4479283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0,6606895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0,1328773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0,2410121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0,3694367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0,9910340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0,2929941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0,3459652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0,4938402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0,7284092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0,1464970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0,2657155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0,4073034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0,3230258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0,3814264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0,5444587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0,8030708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0,1615129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0,2929512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0,4490518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0,3561365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0,4205232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0,6002665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0,8853868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0,1780682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0,3229792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0,4950803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0,3926402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0,4636266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0,6617934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0,9761383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0,1963201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0,3560843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0,5458257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0,4328852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0,5111476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0,7296262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0,2164426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0,3925824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0,6017720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0,4772562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0,5635405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0,8044133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0,2386281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0,4328223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0,6634539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0,5261754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0,6213040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0,8868665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0,2630877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0,4771871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0,7314586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аннуитетных выплат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аннуитета и о требованиях к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аннуитета и допустимому уровню расходов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страховщика на ведение дела по заключаемым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 аннуитета            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смертности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893"/>
        <w:gridCol w:w="191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0,0068245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0,0040296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0,0069227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0,0043711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0,0070223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0,0071234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0,0051433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0,0072259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0,0055791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0,0073298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0,0060518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0,0074353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0,0065647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0,0074172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0,0070949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0,0074113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0,0076753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0,0074694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0,0083199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0,0076436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0,0090431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0,0079858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0,0098591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0,0085275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0,0107640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0,0092185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0,0116824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0,0099884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0,0125207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0,0107664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0,0131855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0,0114821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0,0120905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0,0136655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0,0126488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0,0132399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0,0134569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0,0139467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0,0148521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0,0139314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0,0160071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0,0148087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0,0173351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0,0187276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0,0174337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0,0200761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0,0188290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0,0212722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0,0222475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0,0209495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0,0230942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0,0215916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0,0239443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0,0220642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0,0249302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0,0224603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0,0261840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0,0228731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0,0277999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0,0233776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0,0297203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0,0239764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0,0318495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0,0246541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0,0340918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0,0253952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0,0363515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0,0261843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0,0385449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0,0270083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0,0406362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0,0278639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0,0426014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0,0287502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0,0444164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0,0296664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0,0460574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0,0306115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0,0475132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0,0315851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0,0488242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0,0325881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0,0500434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0,0336218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0,0512241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0,0346875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0,0524193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0,0357867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0,0549711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0,0373550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0,0566467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0,0382044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0,0552533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0,0384565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0,0578591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0,0393853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0,0614864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0,0411760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0,0653739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0,0439710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0,0689913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0,0463428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0,0732121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0,0485667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0,0766012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0,0514563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0,0811067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0,0554130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0,0850530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0,0574990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0,0900310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0,0611550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0,0944330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0,0637740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0,0997090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0,0662660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0,1053300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0,0714150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0,1115710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0,0756750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0,1186930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0,0796160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0,1254430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0,0867380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0,1324820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0,0916330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0,1427860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0,1008810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0,1556260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0,1620610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0,1148730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0,1740600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0,1260410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0,1827630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0,1352770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0,1919010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0,1449240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0,2014960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0,1565720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0,2115710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0,1698440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0,2221490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0,1800350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0,2449200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0,2022870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0,2700240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0,2977020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0,2553830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0,3282160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0,2869480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0,3618580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0,3224150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0,3989490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0,3622660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0,4398410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0,4070420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0,4849240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0,4573520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0,5346290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0,5138810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0,5894290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0,5773970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