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669e" w14:textId="e6a6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2008 года № 13-15 "Об установлении стоимости разовых 
талонов и отдельных ставок налоговых платежей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августа 2009 года № 19-10. Зарегистрировано Управлением юстиции города Уральска Западно-Казахстанской области 17 августа 2009 года № 7-1-147.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установлении стоимости разовых талонов и отдельных ставок налоговых платежей в городе Уральске" от 23 декабря 2008 года № 13-15 (зарегистрированное в Реестре государственной регистрации нормативных правовых актов за № 7-1-126, опубликованное 29 января 2009 года в газете "Жайық үні" и 29 января 2009 года, 5 февраля 2009 года, 12 февраля 2009 года в газете "Пульс города"), с учетом внесенных в него изменений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6 марта 2009 года № 14-3 "О внесении изменений в решение Уральского городского маслихата от 23 декабря 2008 года № 13-15 "Об установлении стоимости разовых талонов и отдельных ставок налоговых платежей в городе Уральске" (зарегистрированное в Реестре государственной регистрации нормативных правовых актов за № 7-1-130, опубликованное 12 марта 2009 года в газете ""Жайық үні" № 11 и 12 марта 2009 года в газете "Пульс города"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"в размере 7,24 тенге" заменить словами "в размере 7,2375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19-ой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