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59ba" w14:textId="b195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25 декабря 2009 года N 23/2-IV. Зарегистрировано Управлением юстиции Шемонаихинского района Департамента юстиции Восточно-Казахстанской области 10 января 2010 года за N 5-19-111. Утратило силу в связи с истечением срока действия (письмо Шемонаихинского районного маслихата от 14 апреля 2011 года № 73)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Шемонаихинского районного маслихата от 14.04.2011 № 73).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148-II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21 декабря 2009 года № 17/222-IV «Об областном бюджете на 2010-2012 годы» (зарегистрировано в Реестре государственной регистрации нормативных правовых актов за № 2521),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2010 год в следующих объемах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2 316 971,3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821 491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1 480 577,3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2 312 422,2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- 4 402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31 400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- 31 400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- 31 252,9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31 252,9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используемые остатки бюджетных средств – 26850,9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от 13.12.2010 </w:t>
      </w:r>
      <w:r>
        <w:rPr>
          <w:rFonts w:ascii="Times New Roman"/>
          <w:b w:val="false"/>
          <w:i w:val="false"/>
          <w:color w:val="000000"/>
          <w:sz w:val="28"/>
        </w:rPr>
        <w:t>№ 33/2-IV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районных бюджетных программ, не подлежащих секвестру в процессе исполнения районного бюджета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возврат целевых текущих трансфертов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 из бюджета района в областной бюджет в сумме 54762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3 с изменениями, внесенными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решением Шемонаихинского районного маслихата от 16.04.2010 </w:t>
      </w:r>
      <w:r>
        <w:rPr>
          <w:rFonts w:ascii="Times New Roman"/>
          <w:b w:val="false"/>
          <w:i w:val="false"/>
          <w:color w:val="000000"/>
          <w:sz w:val="28"/>
        </w:rPr>
        <w:t>№ 28/4-IV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Администраторам бюджетных программ, финансируемых из районного бюджета, в установленные законодательством сроки, представить в районный отдел финансов утвержденные планы финансирования бюджетных программ по обязательствам и платежам, в пределах годовых назначений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пунктами 2, 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установить гражданским служащим образования, социального обеспечения, культуры, работающим в аульной (сельской) местности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социального обеспечения, образования и культуры, работающим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2010 год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18 584 тысяч тенге - 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145 тысяч тенге - на оказание материальной помощи семьям, погибших в Афганистане;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96 тысяч тенге - на оказание материальной помощи пенсионерам, имеющим заслуги перед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558 тысяч тенге - на оказание материальной помощи пенсионерам, имеющим заслуги перед областью;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3 483 тысяч тенге - для обучения детей из малообеспеченных семей в высших учебных заведениях (стоимость обучения, стипендии, проживание в общежитии);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730 тысяч тенге - на оказание единовременной материальной помощи многодетным матерям, награжденным подвесками «Алтын алқа», «Күмiс алқа» или получившие ранее звание «Мать-героиня» и награжденные орденом «Материнская слава» 1, 2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590 тысяч тенге - на оказание единовременной материальной помощи многодетным матерям, имеющим 4 и более совместно проживающих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8 662 тысяч тенге – на обеспечение жильем участников и инвалидов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162 552,7 тысяч тенге – на капитальный ремонт моста через реку 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28 120 тысяч тенге – на завершение строительства насосной станции и резервуаров чистой воды к проекту «Корректировка проекта реконструкции комплекса водозаборных сооружений в пос. Первомайский Шемонаихинского района Восточно-Казахстанской области» и на изменение схемы работы подруслового водозабора в пос. Первомайский Шемонаихинского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6 с изменениями, внесенными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решениями Шемонаихинского районного маслихата от 16.04.2010 </w:t>
      </w:r>
      <w:r>
        <w:rPr>
          <w:rFonts w:ascii="Times New Roman"/>
          <w:b w:val="false"/>
          <w:i w:val="false"/>
          <w:color w:val="000000"/>
          <w:sz w:val="28"/>
        </w:rPr>
        <w:t>№ 28/4-IV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27.07.2010 </w:t>
      </w:r>
      <w:r>
        <w:rPr>
          <w:rFonts w:ascii="Times New Roman"/>
          <w:b w:val="false"/>
          <w:i w:val="false"/>
          <w:color w:val="000000"/>
          <w:sz w:val="28"/>
        </w:rPr>
        <w:t>№ 30/4-IV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от 28.10.2010 </w:t>
      </w:r>
      <w:r>
        <w:rPr>
          <w:rFonts w:ascii="Times New Roman"/>
          <w:b w:val="false"/>
          <w:i w:val="false"/>
          <w:color w:val="000000"/>
          <w:sz w:val="28"/>
        </w:rPr>
        <w:t>№ 32/2-IV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6-1. Предусмотреть в районном бюджете на 2010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3 572 тысяч тенге – обеспечение учебными материалами организации дошкольного и среднего образования по предмету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8 194 тысяч тенге – на оснащение учебным оборудованием кабинетов биологии в государственных учреждениях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3 820 тысяч тенге, в том числе 3 200 тысяч тенге на выплату государственной адресной социальной помощи и 620 тысяч тенге - на выплату ежемесячного государственного пособия на детей до 18 лет из малообеспеченных семей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27 711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г.г.»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11 674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11 288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628,6 тысяч тенге – для реализации мер социальной поддержки специалистов социальной сферы сельских населенных пунктов, в том числе 494,6 тысяч тенге на реализацию мер социальной поддержки специалистов образования сельских населенных пунктов и 134 тысячи тенге на услуги для кредита на жилье.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52 163 тысяч тенге – на капитальный и текущий ремонт социальных объектов, в том числе 38 343 тысяч тенге на капитальный и текущий ремонт объектов образования и 13 820 тысяч тенге на текущий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39 884 тысяч тенге – на ремонт и содержание автомобильных дорог районного значения, улиц городов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12 439 тысяч тенге - на ремонт инженерно-коммуникационной инфраструктуры и благоустройство населенных пунктов, в том числе 7 460 тысяч тенге на текущий ремонт объектов водоснабжения и 4 979 тысяч тенге на проведение работ по благоустройству;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9 240 тысяч тенге - на расширение программы социальных рабочих мест 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31 163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85 000 тысяч тенге – строительство и (или) приобретение жилья государственного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Шемонаихинского районного маслихата от 26.01.2010 </w:t>
      </w:r>
      <w:r>
        <w:rPr>
          <w:rFonts w:ascii="Times New Roman"/>
          <w:b w:val="false"/>
          <w:i w:val="false"/>
          <w:color w:val="000000"/>
          <w:sz w:val="28"/>
        </w:rPr>
        <w:t>№ 24/2-IV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пункт 6-1 с изменениями, внесенными решениями Шемонаихинского районного маслихата от 16.04.2010 </w:t>
      </w:r>
      <w:r>
        <w:rPr>
          <w:rFonts w:ascii="Times New Roman"/>
          <w:b w:val="false"/>
          <w:i w:val="false"/>
          <w:color w:val="000000"/>
          <w:sz w:val="28"/>
        </w:rPr>
        <w:t>№ 28/4-IV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27.07.2010 </w:t>
      </w:r>
      <w:r>
        <w:rPr>
          <w:rFonts w:ascii="Times New Roman"/>
          <w:b w:val="false"/>
          <w:i w:val="false"/>
          <w:color w:val="000000"/>
          <w:sz w:val="28"/>
        </w:rPr>
        <w:t>№ 30/4-IV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от 28.10.2010 </w:t>
      </w:r>
      <w:r>
        <w:rPr>
          <w:rFonts w:ascii="Times New Roman"/>
          <w:b w:val="false"/>
          <w:i w:val="false"/>
          <w:color w:val="000000"/>
          <w:sz w:val="28"/>
        </w:rPr>
        <w:t>№ 32/2-IV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от 13.12.2010 </w:t>
      </w:r>
      <w:r>
        <w:rPr>
          <w:rFonts w:ascii="Times New Roman"/>
          <w:b w:val="false"/>
          <w:i w:val="false"/>
          <w:color w:val="000000"/>
          <w:sz w:val="28"/>
        </w:rPr>
        <w:t>№ 33/2-IV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Предусмотреть в районном бюджете на 2010 год бюджетные кредиты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4 451 тысяч тенге -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Шемонаихинского районного маслихата от 26.01.2010 </w:t>
      </w:r>
      <w:r>
        <w:rPr>
          <w:rFonts w:ascii="Times New Roman"/>
          <w:b w:val="false"/>
          <w:i w:val="false"/>
          <w:color w:val="000000"/>
          <w:sz w:val="28"/>
        </w:rPr>
        <w:t>№ 24/2-IV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на 2010 год в сумме 16 195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- 11 772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– 3769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решению судов – 654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Шемонаихинского районного маслихата от 13.12.2010 </w:t>
      </w:r>
      <w:r>
        <w:rPr>
          <w:rFonts w:ascii="Times New Roman"/>
          <w:b w:val="false"/>
          <w:i w:val="false"/>
          <w:color w:val="000000"/>
          <w:sz w:val="28"/>
        </w:rPr>
        <w:t>№ 33/2-IV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с 1 января 2010 года денежные компенсации работникам образования, здравоохранения, культуры и спорта, социального обеспечения, проживающим и работающим в аульной (сельской) местности по расходам за приобретение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расходах районного бюджета предусмотрены затраты по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услуги по обеспечению деятельности акима района в городе, города районного значения, поселка, аула (села) в сумме 78 100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организации подвоза учащихся до школы и обратно в сельской местности в сумме 313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освещение улиц населенных пунктов в сумме 9692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обеспечение санитарии населенных пунктов в сумме 7039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содержание мест захоронений и погребение безродных в сумме 860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обеспечение функционирования автомобильных дорог в городах районного значения, поселках, аулах (селах), аульных (сельских) округах в сумме 5 952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поддержку организаций дошкольного воспитания и обучения в сумме 33531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 ремонт инженерно-коммуникационной инфраструктуры и благоустройство населенных пунктов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стратегии региональной занятости и переподготовки кадров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6 211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С. Буднецкая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А. Баяндинов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End w:id="2"/>
    <w:bookmarkStart w:name="z8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2010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Шемонаихинского районного маслихата от 13.12.2010 </w:t>
      </w:r>
      <w:r>
        <w:rPr>
          <w:rFonts w:ascii="Times New Roman"/>
          <w:b w:val="false"/>
          <w:i w:val="false"/>
          <w:color w:val="ff0000"/>
          <w:sz w:val="28"/>
        </w:rPr>
        <w:t>№ 33/2-IV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86"/>
        <w:gridCol w:w="960"/>
        <w:gridCol w:w="8867"/>
        <w:gridCol w:w="228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2316971,3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821491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286625</w:t>
            </w:r>
          </w:p>
        </w:tc>
      </w:tr>
      <w:tr>
        <w:trPr>
          <w:trHeight w:val="28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286625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200977</w:t>
            </w:r>
          </w:p>
        </w:tc>
      </w:tr>
      <w:tr>
        <w:trPr>
          <w:trHeight w:val="10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200977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239334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143487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28247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85080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75441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1480577,3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1480577,3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1480577,3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644"/>
        <w:gridCol w:w="1065"/>
        <w:gridCol w:w="750"/>
        <w:gridCol w:w="8033"/>
        <w:gridCol w:w="2371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2312422,2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177210</w:t>
            </w:r>
          </w:p>
        </w:tc>
      </w:tr>
      <w:tr>
        <w:trPr>
          <w:trHeight w:val="7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48906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45944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93487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92347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</w:tr>
      <w:tr>
        <w:trPr>
          <w:trHeight w:val="4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43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43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82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4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1258800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</w:t>
            </w:r>
          </w:p>
        </w:tc>
      </w:tr>
      <w:tr>
        <w:trPr>
          <w:trHeight w:val="5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1137593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4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52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1137259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1090049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79253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73253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6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57486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173401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151841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151841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35787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22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3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31272</w:t>
            </w:r>
          </w:p>
        </w:tc>
      </w:tr>
      <w:tr>
        <w:trPr>
          <w:trHeight w:val="4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3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</w:p>
        </w:tc>
      </w:tr>
      <w:tr>
        <w:trPr>
          <w:trHeight w:val="43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</w:t>
            </w:r>
          </w:p>
        </w:tc>
      </w:tr>
      <w:tr>
        <w:trPr>
          <w:trHeight w:val="4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4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169594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104464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47124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28474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28334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</w:t>
            </w:r>
          </w:p>
        </w:tc>
      </w:tr>
      <w:tr>
        <w:trPr>
          <w:trHeight w:val="22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113278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26830</w:t>
            </w:r>
          </w:p>
        </w:tc>
      </w:tr>
      <w:tr>
        <w:trPr>
          <w:trHeight w:val="3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5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49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49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31517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</w:p>
        </w:tc>
      </w:tr>
      <w:tr>
        <w:trPr>
          <w:trHeight w:val="1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43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4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</w:tr>
      <w:tr>
        <w:trPr>
          <w:trHeight w:val="4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50336</w:t>
            </w:r>
          </w:p>
        </w:tc>
      </w:tr>
      <w:tr>
        <w:trPr>
          <w:trHeight w:val="5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32092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</w:tr>
      <w:tr>
        <w:trPr>
          <w:trHeight w:val="3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3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5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7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28042,6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10749,6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628,6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628,6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5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5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40004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40004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40004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1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247250,2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182366,7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171838,7</w:t>
            </w:r>
          </w:p>
        </w:tc>
      </w:tr>
      <w:tr>
        <w:trPr>
          <w:trHeight w:val="58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171838,7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64883,5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23685,5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23685,5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41198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41198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</w:t>
            </w:r>
          </w:p>
        </w:tc>
      </w:tr>
      <w:tr>
        <w:trPr>
          <w:trHeight w:val="3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3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3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3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67779,4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67779,4</w:t>
            </w:r>
          </w:p>
        </w:tc>
      </w:tr>
      <w:tr>
        <w:trPr>
          <w:trHeight w:val="3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67779,4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8485,4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54762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-31252,9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31252,9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26850,9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26850,9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26850,9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End w:id="4"/>
    <w:bookmarkStart w:name="z8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573"/>
        <w:gridCol w:w="9433"/>
        <w:gridCol w:w="20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2083513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771297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754779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273471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187922</w:t>
            </w:r>
          </w:p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187922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232588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1312216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1312216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673"/>
        <w:gridCol w:w="693"/>
        <w:gridCol w:w="8533"/>
        <w:gridCol w:w="205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2055513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188051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95767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бюджета района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1478284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38653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38653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38653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1409051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(cела),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1408716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1347480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113428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 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38703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27738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27738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26945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29162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поселках, аулах (селах), аульных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37994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End w:id="6"/>
    <w:bookmarkStart w:name="z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553"/>
        <w:gridCol w:w="9513"/>
        <w:gridCol w:w="201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2307697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788291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770217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279683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279683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188323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188323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148633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57566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1519406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1519406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713"/>
        <w:gridCol w:w="713"/>
        <w:gridCol w:w="8413"/>
        <w:gridCol w:w="203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2282697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178088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</w:p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57002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106414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20679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20679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1651059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1577447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(cела),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1577088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1511055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66033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31277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31277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153272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122811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20744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111748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36146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36146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36146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38046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33181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67526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67526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26872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26872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40654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29068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22142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End w:id="8"/>
    <w:bookmarkStart w:name="z8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12"/>
        <w:gridCol w:w="870"/>
        <w:gridCol w:w="11008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End w:id="10"/>
    <w:bookmarkStart w:name="z8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услуги по обеспечению деятельности акима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5 в редакции решения Шемонаихинского районного маслихата от 28.10.2010 </w:t>
      </w:r>
      <w:r>
        <w:rPr>
          <w:rFonts w:ascii="Times New Roman"/>
          <w:b w:val="false"/>
          <w:i w:val="false"/>
          <w:color w:val="ff0000"/>
          <w:sz w:val="28"/>
        </w:rPr>
        <w:t>№ 32/2-IV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9846"/>
        <w:gridCol w:w="2359"/>
      </w:tblGrid>
      <w:tr>
        <w:trPr>
          <w:trHeight w:val="99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</w:tr>
      <w:tr>
        <w:trPr>
          <w:trHeight w:val="40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92347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End w:id="12"/>
    <w:bookmarkStart w:name="z8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организацию бесплатного подвоза учащихся до школы и</w:t>
      </w:r>
      <w:r>
        <w:br/>
      </w:r>
      <w:r>
        <w:rPr>
          <w:rFonts w:ascii="Times New Roman"/>
          <w:b/>
          <w:i w:val="false"/>
          <w:color w:val="000000"/>
        </w:rPr>
        <w:t>
обратно в аульной (сельской) местности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6 в редакции решения Шемонаихинского районного маслихата от 28.10.2010 </w:t>
      </w:r>
      <w:r>
        <w:rPr>
          <w:rFonts w:ascii="Times New Roman"/>
          <w:b w:val="false"/>
          <w:i w:val="false"/>
          <w:color w:val="ff0000"/>
          <w:sz w:val="28"/>
        </w:rPr>
        <w:t>№ 32/2-IV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0047"/>
        <w:gridCol w:w="2763"/>
      </w:tblGrid>
      <w:tr>
        <w:trPr>
          <w:trHeight w:val="9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123 005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End w:id="14"/>
    <w:bookmarkStart w:name="z8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освещение улиц населенных пунктов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Шемонаихинского районного маслихата от 28.10.2010 </w:t>
      </w:r>
      <w:r>
        <w:rPr>
          <w:rFonts w:ascii="Times New Roman"/>
          <w:b w:val="false"/>
          <w:i w:val="false"/>
          <w:color w:val="ff0000"/>
          <w:sz w:val="28"/>
        </w:rPr>
        <w:t>№ 32/2-IV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10082"/>
        <w:gridCol w:w="2607"/>
      </w:tblGrid>
      <w:tr>
        <w:trPr>
          <w:trHeight w:val="99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</w:tr>
      <w:tr>
        <w:trPr>
          <w:trHeight w:val="25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30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25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5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5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5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5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End w:id="16"/>
    <w:bookmarkStart w:name="z8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обеспечение санитарии населенных пунктов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Шемонаихинского районного маслихата от 28.10.2010 </w:t>
      </w:r>
      <w:r>
        <w:rPr>
          <w:rFonts w:ascii="Times New Roman"/>
          <w:b w:val="false"/>
          <w:i w:val="false"/>
          <w:color w:val="ff0000"/>
          <w:sz w:val="28"/>
        </w:rPr>
        <w:t>№ 32/2-IV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9897"/>
        <w:gridCol w:w="2199"/>
      </w:tblGrid>
      <w:tr>
        <w:trPr>
          <w:trHeight w:val="99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30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 Усть-Таловка"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2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</w:tbl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End w:id="18"/>
    <w:bookmarkStart w:name="z8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содержание мест захоронений и погребение безродных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9758"/>
        <w:gridCol w:w="2672"/>
      </w:tblGrid>
      <w:tr>
        <w:trPr>
          <w:trHeight w:val="9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123 010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</w:tbl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End w:id="20"/>
    <w:bookmarkStart w:name="z8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обеспечение функционирования автомобильных дорог в</w:t>
      </w:r>
      <w:r>
        <w:br/>
      </w:r>
      <w:r>
        <w:rPr>
          <w:rFonts w:ascii="Times New Roman"/>
          <w:b/>
          <w:i w:val="false"/>
          <w:color w:val="000000"/>
        </w:rPr>
        <w:t>
городах 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10 в редакции решения Шемонаихинского районного маслихата от 28.10.2010 </w:t>
      </w:r>
      <w:r>
        <w:rPr>
          <w:rFonts w:ascii="Times New Roman"/>
          <w:b w:val="false"/>
          <w:i w:val="false"/>
          <w:color w:val="ff0000"/>
          <w:sz w:val="28"/>
        </w:rPr>
        <w:t>№ 32/2-IV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10160"/>
        <w:gridCol w:w="1930"/>
      </w:tblGrid>
      <w:tr>
        <w:trPr>
          <w:trHeight w:val="99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</w:p>
        </w:tc>
      </w:tr>
    </w:tbl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End w:id="22"/>
    <w:bookmarkStart w:name="z9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поддержку организаций дошкольного воспитания и</w:t>
      </w:r>
      <w:r>
        <w:br/>
      </w:r>
      <w:r>
        <w:rPr>
          <w:rFonts w:ascii="Times New Roman"/>
          <w:b/>
          <w:i w:val="false"/>
          <w:color w:val="000000"/>
        </w:rPr>
        <w:t>
обучения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11 в редакции решения Шемонаихинского районного маслихата от 28.10.2010 </w:t>
      </w:r>
      <w:r>
        <w:rPr>
          <w:rFonts w:ascii="Times New Roman"/>
          <w:b w:val="false"/>
          <w:i w:val="false"/>
          <w:color w:val="ff0000"/>
          <w:sz w:val="28"/>
        </w:rPr>
        <w:t>№ 32/2-IV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9468"/>
        <w:gridCol w:w="3222"/>
      </w:tblGrid>
      <w:tr>
        <w:trPr>
          <w:trHeight w:val="9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123 004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</w:t>
            </w:r>
          </w:p>
        </w:tc>
      </w:tr>
    </w:tbl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End w:id="24"/>
    <w:bookmarkStart w:name="z9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ремонт инженерно-коммуникационной инфраструктуры и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благоустройство населенных пунктов в рамках реализации</w:t>
      </w:r>
      <w:r>
        <w:br/>
      </w:r>
      <w:r>
        <w:rPr>
          <w:rFonts w:ascii="Times New Roman"/>
          <w:b/>
          <w:i w:val="false"/>
          <w:color w:val="000000"/>
        </w:rPr>
        <w:t>
стратегии региональной занятости и переподготовки кадров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решения Шемонаихинского районного маслихата от 16.04.2010 </w:t>
      </w:r>
      <w:r>
        <w:rPr>
          <w:rFonts w:ascii="Times New Roman"/>
          <w:b w:val="false"/>
          <w:i w:val="false"/>
          <w:color w:val="ff0000"/>
          <w:sz w:val="28"/>
        </w:rPr>
        <w:t>№ 28/4-IV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3145"/>
        <w:gridCol w:w="2094"/>
        <w:gridCol w:w="4071"/>
        <w:gridCol w:w="3966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пунктов
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</w:tr>
    </w:tbl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End w:id="26"/>
    <w:bookmarkStart w:name="z9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ремонт и содержание автомобильных дорог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 в рамках реализации стратегии региональной занятости 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переподготовки кадров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в редакции решения Шемонаихинского районного маслихата от 28.10.2010 </w:t>
      </w:r>
      <w:r>
        <w:rPr>
          <w:rFonts w:ascii="Times New Roman"/>
          <w:b w:val="false"/>
          <w:i w:val="false"/>
          <w:color w:val="ff0000"/>
          <w:sz w:val="28"/>
        </w:rPr>
        <w:t>№ 32/2-IV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8608"/>
        <w:gridCol w:w="3250"/>
      </w:tblGrid>
      <w:tr>
        <w:trPr>
          <w:trHeight w:val="37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123 020</w:t>
            </w:r>
          </w:p>
        </w:tc>
      </w:tr>
      <w:tr>
        <w:trPr>
          <w:trHeight w:val="43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23685,5</w:t>
            </w:r>
          </w:p>
        </w:tc>
      </w:tr>
      <w:tr>
        <w:trPr>
          <w:trHeight w:val="43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23685,5</w:t>
            </w:r>
          </w:p>
        </w:tc>
      </w:tr>
    </w:tbl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End w:id="28"/>
    <w:bookmarkStart w:name="z9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материально-техническое оснащение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14 в соответствии с решением Шемонаихинского районного маслихата от 26.01.2010 </w:t>
      </w:r>
      <w:r>
        <w:rPr>
          <w:rFonts w:ascii="Times New Roman"/>
          <w:b w:val="false"/>
          <w:i w:val="false"/>
          <w:color w:val="ff0000"/>
          <w:sz w:val="28"/>
        </w:rPr>
        <w:t>№ 24/2-IV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9637"/>
        <w:gridCol w:w="2442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123 023
</w:t>
            </w:r>
          </w:p>
        </w:tc>
      </w:tr>
      <w:tr>
        <w:trPr>
          <w:trHeight w:val="45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6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6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6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</w:tbl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благоустройство и озеленение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15 в соответствии с решением Шемонаихинского районного маслихата от 28.10.2010 </w:t>
      </w:r>
      <w:r>
        <w:rPr>
          <w:rFonts w:ascii="Times New Roman"/>
          <w:b w:val="false"/>
          <w:i w:val="false"/>
          <w:color w:val="ff0000"/>
          <w:sz w:val="28"/>
        </w:rPr>
        <w:t>№ 32/2-IV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8666"/>
        <w:gridCol w:w="3165"/>
      </w:tblGrid>
      <w:tr>
        <w:trPr>
          <w:trHeight w:val="82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</w:tr>
      <w:tr>
        <w:trPr>
          <w:trHeight w:val="43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