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3b300" w14:textId="e53b3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2010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Шемонаихинского района Восточно-Казахстанской области от 04 декабря 2009 года N 674. Зарегистрировано Управлением юстиции Шемонаихинского района Департамента юстиции Восточно-Казахстанской области 05 января 2010 года за N 5-19-109. Прекращено действие по истечении срока, на который постановление было принято (письмо акима Шемонаихинского района от 15 апреля 2011 года № 1/1205)</w:t>
      </w:r>
    </w:p>
    <w:p>
      <w:pPr>
        <w:spacing w:after="0"/>
        <w:ind w:left="0"/>
        <w:jc w:val="both"/>
      </w:pPr>
      <w:bookmarkStart w:name="z28" w:id="0"/>
      <w:r>
        <w:rPr>
          <w:rFonts w:ascii="Times New Roman"/>
          <w:b w:val="false"/>
          <w:i w:val="false"/>
          <w:color w:val="ff0000"/>
          <w:sz w:val="28"/>
        </w:rPr>
        <w:t>
      Сноска. Прекращено действие по истечении срока, на который постановление было принято (письмо акима Шемонаихинского района от 15.04.2011 № 1/1205).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подпункта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1) статьи 31 Закона Республики Казахстан от 23 января 2001 года «О местном государственном управлении и самоуправлении в Республике Казахстан»,</w:t>
      </w:r>
      <w:r>
        <w:rPr>
          <w:rFonts w:ascii="Times New Roman"/>
          <w:b w:val="false"/>
          <w:i w:val="false"/>
          <w:color w:val="000000"/>
          <w:sz w:val="28"/>
        </w:rPr>
        <w:t>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 подпункта 5)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 Правил организации и финансирования общественных работ,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836, </w:t>
      </w:r>
      <w:r>
        <w:rPr>
          <w:rFonts w:ascii="Times New Roman"/>
          <w:b w:val="false"/>
          <w:i w:val="false"/>
          <w:color w:val="000000"/>
          <w:sz w:val="28"/>
        </w:rPr>
        <w:t>статьи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18 декабря 1992 года «О социальной защите граждан, пострадавших вследствие ядерных испытаний на Семипалатинском испытательном ядерном полигоне», в целях расширения системы государственных гарантий и для поддержки различных групп населения, испытывающих затруднение в трудоустройстве, акимат Шемонаихинского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организаций, в которых будут проводиться общественные работы в 2010 году, виды, объемы, источники финансирования и конкретные условия общественных работ,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перечень лиц, относящихся к целевым группам населения, проживающего на территории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Размер оплаты труда участников утвердить в размере не менее </w:t>
      </w:r>
      <w:r>
        <w:rPr>
          <w:rFonts w:ascii="Times New Roman"/>
          <w:b w:val="false"/>
          <w:i w:val="false"/>
          <w:color w:val="000000"/>
          <w:sz w:val="28"/>
        </w:rPr>
        <w:t>минимальной заработной платы</w:t>
      </w:r>
      <w:r>
        <w:rPr>
          <w:rFonts w:ascii="Times New Roman"/>
          <w:b w:val="false"/>
          <w:i w:val="false"/>
          <w:color w:val="000000"/>
          <w:sz w:val="28"/>
        </w:rPr>
        <w:t>, установленной на 2010 год, с дополнительной оплатой за проживание на территории радиационного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Рекомендовать руководителям организаций (по согласованию) предоставлять отдельным категориям работников (женщинам, имеющим несовершеннолетних детей, многодетным матерям, инвалидам) возможность работать неполный рабочий день, а также применять гибкие формы организации рабочего времени.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данного постановления возложить на заместителя акима Шемонаихинского района Желдыбаева М.Е.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Шемонаихинского района             Г. Ермолаев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Шемонаихинского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04 декабря 2009 года № 674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 которых будут проводиться общественные</w:t>
      </w:r>
      <w:r>
        <w:br/>
      </w:r>
      <w:r>
        <w:rPr>
          <w:rFonts w:ascii="Times New Roman"/>
          <w:b/>
          <w:i w:val="false"/>
          <w:color w:val="000000"/>
        </w:rPr>
        <w:t>
работы в 2010 году, виды, объемы, источники финансирования и</w:t>
      </w:r>
      <w:r>
        <w:br/>
      </w:r>
      <w:r>
        <w:rPr>
          <w:rFonts w:ascii="Times New Roman"/>
          <w:b/>
          <w:i w:val="false"/>
          <w:color w:val="000000"/>
        </w:rPr>
        <w:t>
конкретные условия общественных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с изменениями, внесенными постановлением акимата Шемонаихинского района от 05.05.2010 </w:t>
      </w:r>
      <w:r>
        <w:rPr>
          <w:rFonts w:ascii="Times New Roman"/>
          <w:b w:val="false"/>
          <w:i w:val="false"/>
          <w:color w:val="ff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1913"/>
        <w:gridCol w:w="3079"/>
        <w:gridCol w:w="3209"/>
        <w:gridCol w:w="1633"/>
        <w:gridCol w:w="1460"/>
        <w:gridCol w:w="1893"/>
      </w:tblGrid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ций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(заяв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ность)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рования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02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Шемо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наиха»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противопавод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мероприятий.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снега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тротуаров (30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км.)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Шемонаиха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Шемонаиха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(уборка мусора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30 км.)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10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скверов,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разбивка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цветников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84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Волчанс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с/о»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Волчанка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сел,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скверов,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парка, уборка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сорняков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(акимата,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приюта,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штукатурные,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малярные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участникам ВОВ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10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престарелым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одиноко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проживающим,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престарелым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 (5 чел.)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96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Убинско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с/о»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противопавод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Противопавод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(очистка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снега улиц,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мостов)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села.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(очистка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мусора - 32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обелисков)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(замена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кровли),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огараживание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вновь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отведенного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кладбище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работы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кампании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похозяйствен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книг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дворов,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скота,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птицы, земли,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два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раза в год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и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января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87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Таловс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п/о»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противопавод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Усть-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Таловка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снега и льда,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водостоков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 п. Усть-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Таловка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Усть-Таловка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мусора,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озеленению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помещения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акимата, школы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кампании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сбору налогов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 сборе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кампании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похозяйствен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книг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дворов,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скота,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птицы, земли,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два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раза в год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и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января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Работа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малообеспечен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90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с/о»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противопавод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снега, льда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 сел округа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(уборка улиц,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скверов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сорняков)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сферы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(акимата, СВА,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СДК, памятник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87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п/о»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противопавод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снега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стоков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воды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 поселка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сорняков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10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кампании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сбору налогов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 сборе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щиков)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10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кампании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похозяйствен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книг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дворов,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скота,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птицы, земли,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два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раза в год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и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января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90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Выдрихи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с/о»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противопавод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снега улиц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путей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12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 сел округа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улиц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Выдриха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(уборка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мусора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сорняков)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14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кампании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похозяйствен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книг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дворов,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скота,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птицы, земли,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два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раза в год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и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января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525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Зевакинс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с/о»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противопавод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Убинка, с. Зевакино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 от снега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льда (1900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 сел Убинка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Зевакино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 от мусора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сорняков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(1900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12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сферы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Убинка,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Зевакино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(800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12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кампании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похозяйствен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книг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дворов,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скота,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птицы, земли,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два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раза в год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и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января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525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Каменевс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с/о»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противопавод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снега улиц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путей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 сел округа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(уборка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мусора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сорняков 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посадка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разбивка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клумб,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ограждений)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19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кампании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похозяйствен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книг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дворов,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скота,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птицы, земли,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два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раза в год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и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января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525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Разинско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с/о»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противопавод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акимата, школ,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клубов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Медведка,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Кр. Шемонаиха,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 Камень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 сел округа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Медведка,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 Камень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школы,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мусора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сферы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24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кампании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похозяйствен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книг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дворов,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скота,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птицы, земли,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два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раза в год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и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января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525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Вавилонс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с/о»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противопавод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снега улиц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путей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 сел округа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(уборка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мусора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сорняков 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посадка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разбивка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клумб)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сферы,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кладбища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795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«Средняя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4»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противопавод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от снега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(6100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ремонта школы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(1500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досуга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подростков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досуга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подростков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675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«Средняя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5»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(уборка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сорняков 2900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ремонта школы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90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«Перво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 им.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Карбыше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ва»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противопавод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снега и льда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и крыши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школы, уборка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сорняков 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ремонта школы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(3000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87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«Бараше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школа»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противопавод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снега и льда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крыши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(1500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школы, уборка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сорняков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(1500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ремонта школы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(1000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525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школа»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противопавод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от снега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(500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ремонта школы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(714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525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«Больше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реченс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школа»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противопавод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талых вод,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1,31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Разбивка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вывоз мусора,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вырубка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в школе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досуга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подростков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досуга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подростков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11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призывной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кампании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повесток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Вооруженные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повесток)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«ОВД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охране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консьержей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пятиэтажной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застройки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87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населения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номенклатурных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Делопроиз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пополнению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данных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лиц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87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Делопроиз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делам,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нарядов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описи и 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документам.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174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«Налого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району»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кампании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сбору налогов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разноска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вручение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нагоплательщи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 по кодам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- 126500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квитанций.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17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щиков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оплате налогов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ционных дел-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 по оплате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накладных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ГСМ - 5000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17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уведомлений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уведомлений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- 3000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8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ративный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87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-исполни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Делопроиз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личных дел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Усть-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Каменогорска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УИС ВКО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вновь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приговоров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осужденных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изоляции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общества,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повесток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8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ВКО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входящей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исходящей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входящей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исходящей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8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ВКО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документами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(3000 дел)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8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РУПС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по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извещений НПФ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(3000 шт.),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счетов-извеще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Казахтелекома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(10000 шт.),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печати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8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пенсий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кампании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пособий, БПВ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перерасчета,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связанного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пособий (17063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пенсион. дел),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(25 566 шт.)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87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«Шемонаи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ка»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противопавод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снега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библиотек,про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сточных канав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талых вод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библиотеки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скос травы,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 цветов,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стрижка живой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изгороди,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бордюров.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8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кампании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документами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(300000 лист)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11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кампании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«Дорожной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карты»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ярмарок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вакансий,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ООР, СРМ, МП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90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противопавод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снега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прилегающей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зданию, крыши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здания, отвод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талых вод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 территории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скос травы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документами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90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противопавод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 территории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сорняков (900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ремонта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(385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1065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«Шемонаи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-краевед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музей»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противопавод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снега (400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10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музея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музея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10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Текущий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музея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музея (300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675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противопавод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 территории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прилегающей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сорняков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здания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здания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«Шемонаи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Госинс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 МСХ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915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«Психоло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го-меди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ко-педа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гогичес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тация»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Шемо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наиха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ПМПК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сорняков (400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10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(побелка,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«Санато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рий Уба»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санатория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санатория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1185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«Медици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противопавод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прилегающей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Шемонаиха,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разбивка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клумб, уборка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сорняка (6500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11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Шемонаиха,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87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«Перво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лезный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рий»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противопавод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санатория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снега и льда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санатория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(2500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12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санатория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Помощь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уходу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больными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детьми (70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1005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«Перво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престаре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типа»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противопавод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снега и льда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10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дома-интерната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 (8 га)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10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дома-интерната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дома-интерната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10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по уходу за подопечными медико-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учреждения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по уходу за подопечными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855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«Перво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нал»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противопавод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отмостков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крыш в жилых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домах (6300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насоснофильт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водозабора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прокладке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канализа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ционных сетей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абонентского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неплательщика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ми, разнос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квитанций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855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«Шемонаи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слепых»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противопавод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крыш, от снега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льда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мусора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ремонту кровли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кровли здания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855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«Перво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УПК»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противопавод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крыш от льда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снега (2000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работодатель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УПК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УПК (2500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ремонта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УПК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(3500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</w:p>
        </w:tc>
      </w:tr>
      <w:tr>
        <w:trPr>
          <w:trHeight w:val="78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«Кедр»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противопавод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крыш, от снега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льда (2700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мусора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</w:p>
        </w:tc>
      </w:tr>
      <w:tr>
        <w:trPr>
          <w:trHeight w:val="10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ремонту здания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здания (270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бюджет, работодатель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«Иртыш»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откорму скота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зерновых,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(300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</w:p>
        </w:tc>
      </w:tr>
      <w:tr>
        <w:trPr>
          <w:trHeight w:val="108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«Перво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завод»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противопавод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снега и льда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мусора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 га)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</w:p>
        </w:tc>
      </w:tr>
      <w:tr>
        <w:trPr>
          <w:trHeight w:val="10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</w:p>
        </w:tc>
      </w:tr>
      <w:tr>
        <w:trPr>
          <w:trHeight w:val="915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құрылыс»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объектов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сметы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</w:p>
        </w:tc>
      </w:tr>
      <w:tr>
        <w:trPr>
          <w:trHeight w:val="525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«ВКО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та»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сезонно-отопи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тельных работ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сезонно-отопи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тельные работы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гаража (200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«НДП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Отан»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документацией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1575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Мечеть мусуль-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 Шемонаи-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хинского района ВКО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Проведение благоустройст-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 территории Первомайской мечети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территории (0,1209 га)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15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Охрана имущества здания Первомайской  мечети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имущества здания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Инспек-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 по сортоис-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пытанию сельхоз-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 МСХ РК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Проведение сезонных  краткосрочных работ по выращиванию зерновых с. Выдриха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зерновых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Конкретные условия общественных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Продолжительность рабочей недели составляет 5 дней с двумя выходными, восьми часовой рабочий день, обеденный перерыв 1 час, оплата труда осуществляется за </w:t>
      </w:r>
      <w:r>
        <w:rPr>
          <w:rFonts w:ascii="Times New Roman"/>
          <w:b w:val="false"/>
          <w:i w:val="false"/>
          <w:color w:val="000000"/>
          <w:sz w:val="28"/>
        </w:rPr>
        <w:t>фактически отработанное время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отраженное в табеле учета рабочего времени путем перечисления на лицевые счета безработных; инструктаж по </w:t>
      </w:r>
      <w:r>
        <w:rPr>
          <w:rFonts w:ascii="Times New Roman"/>
          <w:b w:val="false"/>
          <w:i w:val="false"/>
          <w:color w:val="000000"/>
          <w:sz w:val="28"/>
        </w:rPr>
        <w:t>охране труда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технике безопасности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, обеспечение </w:t>
      </w:r>
      <w:r>
        <w:rPr>
          <w:rFonts w:ascii="Times New Roman"/>
          <w:b w:val="false"/>
          <w:i w:val="false"/>
          <w:color w:val="000000"/>
          <w:sz w:val="28"/>
        </w:rPr>
        <w:t>специальной одеждой</w:t>
      </w:r>
      <w:r>
        <w:rPr>
          <w:rFonts w:ascii="Times New Roman"/>
          <w:b w:val="false"/>
          <w:i w:val="false"/>
          <w:color w:val="000000"/>
          <w:sz w:val="28"/>
        </w:rPr>
        <w:t xml:space="preserve">, инструментом и оборудованием; выплата </w:t>
      </w:r>
      <w:r>
        <w:rPr>
          <w:rFonts w:ascii="Times New Roman"/>
          <w:b w:val="false"/>
          <w:i w:val="false"/>
          <w:color w:val="000000"/>
          <w:sz w:val="28"/>
        </w:rPr>
        <w:t>социального пособия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</w:t>
      </w:r>
      <w:r>
        <w:rPr>
          <w:rFonts w:ascii="Times New Roman"/>
          <w:b w:val="false"/>
          <w:i w:val="false"/>
          <w:color w:val="000000"/>
          <w:sz w:val="28"/>
        </w:rPr>
        <w:t>временной нетрудоспособности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, возмещение вреда, причиненного </w:t>
      </w:r>
      <w:r>
        <w:rPr>
          <w:rFonts w:ascii="Times New Roman"/>
          <w:b w:val="false"/>
          <w:i w:val="false"/>
          <w:color w:val="000000"/>
          <w:sz w:val="28"/>
        </w:rPr>
        <w:t>увечьем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иным повреждением </w:t>
      </w:r>
      <w:r>
        <w:rPr>
          <w:rFonts w:ascii="Times New Roman"/>
          <w:b w:val="false"/>
          <w:i w:val="false"/>
          <w:color w:val="000000"/>
          <w:sz w:val="28"/>
        </w:rPr>
        <w:t>здоровья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/>
          <w:b w:val="false"/>
          <w:i w:val="false"/>
          <w:color w:val="000000"/>
          <w:sz w:val="28"/>
        </w:rPr>
        <w:t>пенсионные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социальные отчисления производятся в соответствии с законодательством Республики Казахстан. Условия общественных работ для отдельных категорий работников (женщины и другие лица с семейными обязанностями, инвалиды, лица, не достигшие восемнадцатилетнего возраста) определяются с учетом особенностей условий труда соответствующей категории и предусматриваются трудовыми договорами, заключаемыми между работниками и работодателями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 Республики Казахстан.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«Отдел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Шемонаихинского района»                   Г. Бабаева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Шемонаихинского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04 декабря 2009 года № 674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лиц относящихся, к целевым группам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Малообеспеченные.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Молодежь в возрасте до 21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Выпускники учебных заведений начального, среднего и высшего образования, в возрасте до 24-х лет включительно.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Дети-сироты, оставшиеся без попечения родителей, в возрасте до 23-х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Одинокие, многодетные родители, воспитывающие несовершеннолетних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Безработные, в возрасте 50 лет и старше.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Инвалиды.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Репатрианты (оралманы).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Граждане, имеющие на содержании лиц, которые в порядке, установленном законодательством Республики Казахстан, признаны нуждающимися в постоянном уходе, помощи и надзоре.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Лица, уволенные из рядов Вооруженных Сил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Лица, освобожденные из мест лишения свободы или принудительного лечения.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Школьники и студенты в возрасте 16 лет и старше из малообеспеченных семей в период летних каникул;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Лица (граждане) прошедшие курсы лечения от алкоголизма и наркомании.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Высвобожденные граждане.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Лица, не работающие длительное время (более одного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Лица, занятые в режиме неполного рабочего времени, в связи с изменением в организации производства, в том числе при реорганизации и (или) сокращения объема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Лица, находящиеся в отпусках без сохранения зарплаты.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«Отдел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Шемонаихинского района»                   Г. Бабаева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