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f80" w14:textId="b90d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5 июня 2009 года N 187. Зарегистрировано Управлением юстиции Глубоковского района Департамента юстиции Восточно-Казахстанской области 10 июня 2009 года N 5-9-106. Утратило силу постановлением Глубоковского районного акимата ВКО от 28 мая 2010 года N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ВКО от 28.05.2010 N 650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граждан из целевых групп населения (далее –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уполномоченным органом по вопросам занятости Глубоковского района.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граждан из целевых групп, трудоустроенных на социальные рабочие места в рамках «Дорожной карты», регулируется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Глубоковского районного акимата от 19.02.2010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труда определяются трудовым договором, заключенным между работодателем и гражданином из целевых групп, трудоустроенным на социальное рабочее место,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Глубоковского района Пономареву М.Н.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