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df80" w14:textId="b90d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5 июня 2009 года N 187. Зарегистрировано Управлением юстиции Глубоковского района Департамента юстиции Восточно-Казахстанской области 10 июня 2009 года N 5-9-106. Утратило силу постановлением Глубоковского районного акимата ВКО от 28 мая 2010 года N 650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ВКО от 28.05.2010 N 650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10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подпунктом 5-4)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в целях реализации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(Дорожная карта),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трудоустройства граждан из целевых групп населения (далее – социальные рабочие места).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Социальные рабочие места организуются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Социальные рабочие места организуются на предприятиях, в учреждениях и организациях, независимо от форм собственности (далее – работодатель).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социального рабочего места осуществляется работодателем на основе договора с уполномоченным органом по вопросам занятости Глубоковского района. Договор должен содержать обязанности сторон, виды, объемы работ, размер и условия оплаты труда, срок и источники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труда граждан из целевых групп, трудоустроенных на социальные рабочие места в рамках «Дорожной карты», регулируется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Глубоковского районного акимата от 19.02.2010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Условия труда определяются трудовым договором, заключенным между работодателем и гражданином из целевых групп, трудоустроенным на социальное рабочее место,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Отбор работодателей, предлагающих организацию социальных рабочих мест, производится в порядке очередности, по мере поступления официальных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Глубоковского района Пономареву М.Н.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