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225f" w14:textId="c342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от 23 декабря 2008 года  № 128 "Об организации оплачиваемых общественных работ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     области от 20 апреля 2009 года N 250. Зарегистрировано Управлением юстиции Бородулихинского района Департамента юстиции Восточно-Казахстанской области 28 апреля 2009 года за N 5-8-86. Прекращено действие по истечении срока, на который решение было принято, на основании письма акимата Бородулихинского района Восточно-Казахстанской области от 10 января 2010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акимата Бородулихинского района Восточно-Казахстанской области от 10.01.2010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2008 года № 128 «Об организации оплачиваемых общественных работ на 2009 год» (зарегистрировано в Реестре государственной регистрации нормативных правовых актов 6 января 2009 года № 5-8-73, опубликовано 8 января 2009 года № 2 (6264), 16 января 2009 года № 3 (6265), 23 января 2009 года в районной газете «Пульс района» № 4 (6266),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Высвобожденные, в связи с сокращением численности или штата организаций»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«Другие виды работ»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Оказание социальных услуг малообеспеченным гражданам,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Художественно-оформительские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 «Настоящее постановление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 Т. Касымов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района № 250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внесении дополнений 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постановление от 23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128 «Об организации оплачиваемых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общественных работ на 2009 год»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объемы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773"/>
        <w:gridCol w:w="6133"/>
        <w:gridCol w:w="20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всего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Бородулихинского района, аппараты акимов сельских и поселковых округов района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- 10214 дворов, заполнение похозяйственных книг, уборка улиц - 26 км, парков, скверов - 448 кв. м. ветобработка скота - 5571 голов, доставка почты - 3736 газет и журналов. в месяц ремонт помещений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образования, школы района, профлицей № 23, другие образовательные учреждения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котельных, зданий 6 школ, подвоз 15 детей из с. Боровое ежедневно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Бородулихинского района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по выплате единовременной денежной компенсации - 4915 макетов дел в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ККГП "Дом культуры"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 4 сельских клубов, помощь в проведении культурных мероприятий, празднования Наурыз-мейрамы, Дня Победы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Бородулихинского района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здания - 154 кв. м.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государственный архив Бородулихинского района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- 150 дел в месяц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 внутренних дел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патрулирование улиц, охрана правопорядка и объектов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филиал РГП "Центр по недвижимости по ВКО"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- 500 дел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Бородулихинского района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- 815 в месяц в месяц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сельская мечеть им. Карбая, другие религиозные организации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здания - 375 кв. м., ремонт помещений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районная территориальная инспекция КГИ в АПК МСХ РК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- 771 ед. в месяц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узел почтовой связи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- 1200 в месяц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"Рассвет"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котлов, котельной - 86 кв. м.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Бородулихинского района ВКО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Бородулихинского района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- 169 кв. м.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учреждения здравоохранения (КГКП "МО Бородулихинского района)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зданий врачебной амбулатории - 350 кв. м., ремонт помещений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суд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- 500 дел в месяц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районная уголовно-исполнительная инспекция УКУИС по ВКО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- 80 дел в месяц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инспектор труда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- 50 дел в месяц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территориальный участок судебных исполнителей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- 60 кв. м.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ДЮСШ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здания, благоустройство территории 648 кв. м.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Жетысуская региональная инспектура по сортоиспытанию с/х культур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сельскохозяйственные работы - 20 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психо- педагогической коррекции Бородулихинского района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- 320 кв. м.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Бородулихинскому району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- 700 дел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сад"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- 500 кв. м., уборка территории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Бородулихинское отделение государственного центра по выплате пенсий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- 1400 дел в месяц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"Новошульбинский областной детский дом"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- 300 кв. м., благоустройство территории - 2 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филиал ГУ "Центр обслуживания населения № 3 г. Усть-Каменогорска"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- 1500 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библиотечная система Бородулихинского района ВКО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- 425 кв. м.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ГКМП "Коммунальное хозяйство"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населенных пунктов - 20000 кв. 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Бородулихинского района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- 2300 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"Бородулихинское медико-социальное учреждение для престарелых и инвалидов общего типа"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строительстве, реконструкции, ремонте жилья, объектов социально- культурного, религиозного назначения, административных зданий.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"Народно- Демократическая партия "Нур Отан"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- 2300 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исходя из условий работ применяются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производится за фактически отработанное время, отраженное в табеле учета рабочего времени путем перечисления на лицевые счета безработных.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оборудованием, </w:t>
      </w:r>
      <w:r>
        <w:rPr>
          <w:rFonts w:ascii="Times New Roman"/>
          <w:b w:val="false"/>
          <w:i w:val="false"/>
          <w:color w:val="000000"/>
          <w:sz w:val="28"/>
        </w:rPr>
        <w:t>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выплата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 по временной нетрудоспособности, возмещение вреда, причиненного увечьем или иным повреждением здоровья,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могут финансировать общественные работы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    В. Бастриков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