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f0db0" w14:textId="75f0d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от 23 декабря 2008 года        № 14-3-IV "О районном бюджете на 2009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Бородулихинского районного маслихата Восточно-Казахстанской области от 21 апреля 2009 года N 17-2-IV. Зарегистрировано Управлением юстиции     Бородулихинского района Департамента юстиции Восточно-Казахстанской области 28 апреля 2009 года за N 5-8-85. Прекращено действие по истечении срока, на который решение было принято, на основании письма Бородулихинского районного маслихата Восточно-Казахстанской области от 28 декабря 2009 года № 406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Прекращено действие по истечении срока, на который решение было принято, на основании письма Бородулихинского районного маслихата Восточно-Казахстанской области от 28.12.2009 № 406.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№ 95-IV,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№ 148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17 апреля 2009 года № 13/153-IV «О внесении изменений и дополнений в решение от 19 декабря 2008 года № 10/129-IV «Об областном бюджете на 2009 год» (зарегистрировано в Реестре государственной регистрации нормативных правовых актов 27 апреля 2009 года № 2497), Бородулихинский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от 23 декабря 2008 года № 14-3-IV «О районном бюджете на 2009 год» (зарегистрировано в Реестре государственной регистрации нормативных правовых актов 30 декабря 2008 года № 5-8-72, опубликовано в районной газете «Пульс района» 8 января 2009 года № 2 (6264), 16 января 2009 года № 3 (6265)), с внесенными изменениями и дополнениями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9 февраля 2009 года № 16-4-IV «О внесении изменений и дополнений в решение от 23 декабря 2008 года № 14-3-IV «О районном бюджете на 2009 год» (зарегистрировано в Реестре государственной регистрации нормативных правовых актов 24 февраля 2009 года № 5-8-82, опубликовано в районной газете «Пульс района» 27 февраля 2009 года № 9-10 (6271-6272)),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</w:t>
      </w:r>
      <w:r>
        <w:rPr>
          <w:rFonts w:ascii="Times New Roman"/>
          <w:b w:val="false"/>
          <w:i w:val="false"/>
          <w:color w:val="000000"/>
          <w:sz w:val="28"/>
        </w:rPr>
        <w:t>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«Утвердить районный бюджет на 2009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1982526,6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442373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3805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- 2542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1533806,6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2000149,7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17623,1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17623,1 тысяч тенге».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Учесть в районном бюджете целевые текущие трансферты за счет средств республиканского бюджета в общей сумме 126679,3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1800 тысяч тенге – на расширение программ молодежной практики;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3592 тысяч тенге - на создание социальных рабочих мест;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25648 тысяч тенге - на 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5083 тысяч тенге - на капитальный и текущий ремонт школ и других социальных объектов в рамках реализации стратегии региональной занятости и переподготовки кадров;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64206 тысяч тенге - на ремонт и содержание автомобильных дорог районного значения и улиц городов в рамках реализации стратегии региональной занятости и переподготовки кадров;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25995 тысяч тенге - на 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 тысяч тенге - на выплату государственных пособий на детей до 18 лет из малообеспеченных семей;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73 тысяч тенге - на выплату государственной адресной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267,3 тысяч тенге - для реализации мер социальной поддержки специалистов социальной сферы сельских населенных пунктов, в том числе в сфере здравоохранения 267,3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Учесть в районном бюджете трансферты за счет средств областного бюджета в сумме 11000 тысяч тенге на оформление правоустанавливающих документов, технического паспорта и государственного акта на землепользование по объекту «Реконструкции Бельагачского группового водопровода 1-я очередь, 2-я очередь».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Уменьшить целевые трансферты на развитие предусмотренных за счет средств республиканского бюджета в сумме 30000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на реконструкцию сетей водоснабжения села Бель-Агач Бородулихинского района Восточно-Казахстанской области в сумме 15000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на реконструкцию сетей водоснабжения села Петропавловка Бородулихинского района Восточно-Казахстанской области в сумме 15000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Уменьшить трансферты предусмотренных за счет средств областного бюджета на социальную помощь отдельным категориям нуждающихся граждан в сумме 482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 </w:t>
      </w:r>
      <w:r>
        <w:rPr>
          <w:rFonts w:ascii="Times New Roman"/>
          <w:b w:val="false"/>
          <w:i w:val="false"/>
          <w:color w:val="000000"/>
          <w:sz w:val="28"/>
        </w:rPr>
        <w:t>Приложение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 </w:t>
      </w:r>
      <w:r>
        <w:rPr>
          <w:rFonts w:ascii="Times New Roman"/>
          <w:b w:val="false"/>
          <w:i w:val="false"/>
          <w:color w:val="000000"/>
          <w:sz w:val="28"/>
        </w:rPr>
        <w:t>Приложение №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№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 </w:t>
      </w:r>
      <w:r>
        <w:rPr>
          <w:rFonts w:ascii="Times New Roman"/>
          <w:b w:val="false"/>
          <w:i w:val="false"/>
          <w:color w:val="000000"/>
          <w:sz w:val="28"/>
        </w:rPr>
        <w:t>Приложение №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№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 </w:t>
      </w:r>
      <w:r>
        <w:rPr>
          <w:rFonts w:ascii="Times New Roman"/>
          <w:b w:val="false"/>
          <w:i w:val="false"/>
          <w:color w:val="000000"/>
          <w:sz w:val="28"/>
        </w:rPr>
        <w:t>Приложение №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№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 </w:t>
      </w:r>
      <w:r>
        <w:rPr>
          <w:rFonts w:ascii="Times New Roman"/>
          <w:b w:val="false"/>
          <w:i w:val="false"/>
          <w:color w:val="000000"/>
          <w:sz w:val="28"/>
        </w:rPr>
        <w:t>Приложение №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№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 </w:t>
      </w:r>
      <w:r>
        <w:rPr>
          <w:rFonts w:ascii="Times New Roman"/>
          <w:b w:val="false"/>
          <w:i w:val="false"/>
          <w:color w:val="000000"/>
          <w:sz w:val="28"/>
        </w:rPr>
        <w:t>Приложение №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№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Настоящее решение вступает в силу со дня государственной регистрации в Управлении юстиции и вводится в действие с 1 января 2009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       Р. Бергенев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       Б. Аргумбаев</w:t>
      </w:r>
    </w:p>
    <w:bookmarkEnd w:id="0"/>
    <w:bookmarkStart w:name="z1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апреля 2009 года № 17-2-IV</w:t>
      </w:r>
    </w:p>
    <w:bookmarkEnd w:id="1"/>
    <w:bookmarkStart w:name="z1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Районный бюджет на 2009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2"/>
        <w:gridCol w:w="698"/>
        <w:gridCol w:w="1343"/>
        <w:gridCol w:w="1181"/>
        <w:gridCol w:w="6301"/>
        <w:gridCol w:w="2835"/>
      </w:tblGrid>
      <w:tr>
        <w:trPr>
          <w:trHeight w:val="495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гория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фика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24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1982526,6</w:t>
            </w:r>
          </w:p>
        </w:tc>
      </w:tr>
      <w:tr>
        <w:trPr>
          <w:trHeight w:val="24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442373</w:t>
            </w:r>
          </w:p>
        </w:tc>
      </w:tr>
      <w:tr>
        <w:trPr>
          <w:trHeight w:val="24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149953</w:t>
            </w:r>
          </w:p>
        </w:tc>
      </w:tr>
      <w:tr>
        <w:trPr>
          <w:trHeight w:val="24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149953</w:t>
            </w:r>
          </w:p>
        </w:tc>
      </w:tr>
      <w:tr>
        <w:trPr>
          <w:trHeight w:val="495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121926</w:t>
            </w:r>
          </w:p>
        </w:tc>
      </w:tr>
      <w:tr>
        <w:trPr>
          <w:trHeight w:val="495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26427</w:t>
            </w:r>
          </w:p>
        </w:tc>
      </w:tr>
      <w:tr>
        <w:trPr>
          <w:trHeight w:val="48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физических лиц, осуществляющих деятельность по разовым талонам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24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145529</w:t>
            </w:r>
          </w:p>
        </w:tc>
      </w:tr>
      <w:tr>
        <w:trPr>
          <w:trHeight w:val="24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145529</w:t>
            </w:r>
          </w:p>
        </w:tc>
      </w:tr>
      <w:tr>
        <w:trPr>
          <w:trHeight w:val="24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145529</w:t>
            </w:r>
          </w:p>
        </w:tc>
      </w:tr>
      <w:tr>
        <w:trPr>
          <w:trHeight w:val="24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133490</w:t>
            </w:r>
          </w:p>
        </w:tc>
      </w:tr>
      <w:tr>
        <w:trPr>
          <w:trHeight w:val="24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90250</w:t>
            </w:r>
          </w:p>
        </w:tc>
      </w:tr>
      <w:tr>
        <w:trPr>
          <w:trHeight w:val="495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86000</w:t>
            </w:r>
          </w:p>
        </w:tc>
      </w:tr>
      <w:tr>
        <w:trPr>
          <w:trHeight w:val="24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физических лиц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</w:t>
            </w:r>
          </w:p>
        </w:tc>
      </w:tr>
      <w:tr>
        <w:trPr>
          <w:trHeight w:val="24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7240</w:t>
            </w:r>
          </w:p>
        </w:tc>
      </w:tr>
      <w:tr>
        <w:trPr>
          <w:trHeight w:val="495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63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72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 земли сельскохозяйственного назначения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675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24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29000</w:t>
            </w:r>
          </w:p>
        </w:tc>
      </w:tr>
      <w:tr>
        <w:trPr>
          <w:trHeight w:val="27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юридических лиц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физических лиц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</w:tr>
      <w:tr>
        <w:trPr>
          <w:trHeight w:val="24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24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0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10014</w:t>
            </w:r>
          </w:p>
        </w:tc>
      </w:tr>
      <w:tr>
        <w:trPr>
          <w:trHeight w:val="24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66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</w:t>
            </w:r>
          </w:p>
        </w:tc>
      </w:tr>
      <w:tr>
        <w:trPr>
          <w:trHeight w:val="66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48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за использование природных и других ресурсов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5380</w:t>
            </w:r>
          </w:p>
        </w:tc>
      </w:tr>
      <w:tr>
        <w:trPr>
          <w:trHeight w:val="24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5380</w:t>
            </w:r>
          </w:p>
        </w:tc>
      </w:tr>
      <w:tr>
        <w:trPr>
          <w:trHeight w:val="495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3034</w:t>
            </w:r>
          </w:p>
        </w:tc>
      </w:tr>
      <w:tr>
        <w:trPr>
          <w:trHeight w:val="495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</w:t>
            </w:r>
          </w:p>
        </w:tc>
      </w:tr>
      <w:tr>
        <w:trPr>
          <w:trHeight w:val="465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</w:t>
            </w:r>
          </w:p>
        </w:tc>
      </w:tr>
      <w:tr>
        <w:trPr>
          <w:trHeight w:val="495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495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495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495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 недвижимое имущество и сделок с ним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66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 рекламы в полосе отвода автомобильных дорог общего пользования местного значения и в населенных пунктах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</w:tr>
      <w:tr>
        <w:trPr>
          <w:trHeight w:val="108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3387</w:t>
            </w:r>
          </w:p>
        </w:tc>
      </w:tr>
      <w:tr>
        <w:trPr>
          <w:trHeight w:val="24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3387</w:t>
            </w:r>
          </w:p>
        </w:tc>
      </w:tr>
      <w:tr>
        <w:trPr>
          <w:trHeight w:val="180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1365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</w:t>
            </w:r>
          </w:p>
        </w:tc>
      </w:tr>
      <w:tr>
        <w:trPr>
          <w:trHeight w:val="87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на постоянное место жительство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885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на территории Республики Казахстан визы к паспортам иностранцев и лиц без гражданства или заменяющим их документам на право выезда из Республики Казахстан и въезда в Республику Казахстан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17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о приобретении гражданства Республики Казахстан, восстановлении гражданства Республики Казахстан и прекращении гражданства Республики Казахстан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495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места жительства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495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удостоверения охотника и его ежегодную регистрацию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10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945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24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3805</w:t>
            </w:r>
          </w:p>
        </w:tc>
      </w:tr>
      <w:tr>
        <w:trPr>
          <w:trHeight w:val="24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495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495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24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14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бесхозяйного имущества, имущества, безвозмездно перешедшего в установленном порядке в коммунальную собственность, безнадзорных животных, находок, а также имущества, перешедшего по праву наследования к государству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2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финансируемых из государственного бюджета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63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финансируемых из государственного бюджета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66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услуг, предоставляемых государственными учреждениями, финансируемых из местного бюджета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302</w:t>
            </w:r>
          </w:p>
        </w:tc>
      </w:tr>
      <w:tr>
        <w:trPr>
          <w:trHeight w:val="24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302</w:t>
            </w:r>
          </w:p>
        </w:tc>
      </w:tr>
      <w:tr>
        <w:trPr>
          <w:trHeight w:val="24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средств, ранее полученных из местного бюджета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</w:p>
        </w:tc>
      </w:tr>
      <w:tr>
        <w:trPr>
          <w:trHeight w:val="24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2542</w:t>
            </w:r>
          </w:p>
        </w:tc>
      </w:tr>
      <w:tr>
        <w:trPr>
          <w:trHeight w:val="24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2542</w:t>
            </w:r>
          </w:p>
        </w:tc>
      </w:tr>
      <w:tr>
        <w:trPr>
          <w:trHeight w:val="24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4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4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542</w:t>
            </w:r>
          </w:p>
        </w:tc>
      </w:tr>
      <w:tr>
        <w:trPr>
          <w:trHeight w:val="24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продажу права аренды земельных участков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</w:t>
            </w:r>
          </w:p>
        </w:tc>
      </w:tr>
      <w:tr>
        <w:trPr>
          <w:trHeight w:val="24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1533806,6</w:t>
            </w:r>
          </w:p>
        </w:tc>
      </w:tr>
      <w:tr>
        <w:trPr>
          <w:trHeight w:val="495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1533806,6</w:t>
            </w:r>
          </w:p>
        </w:tc>
      </w:tr>
      <w:tr>
        <w:trPr>
          <w:trHeight w:val="24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1533806,6</w:t>
            </w:r>
          </w:p>
        </w:tc>
      </w:tr>
      <w:tr>
        <w:trPr>
          <w:trHeight w:val="24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180567,6</w:t>
            </w:r>
          </w:p>
        </w:tc>
      </w:tr>
      <w:tr>
        <w:trPr>
          <w:trHeight w:val="24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144215</w:t>
            </w:r>
          </w:p>
        </w:tc>
      </w:tr>
      <w:tr>
        <w:trPr>
          <w:trHeight w:val="24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1209024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0"/>
        <w:gridCol w:w="881"/>
        <w:gridCol w:w="841"/>
        <w:gridCol w:w="800"/>
        <w:gridCol w:w="800"/>
        <w:gridCol w:w="6778"/>
        <w:gridCol w:w="2740"/>
      </w:tblGrid>
      <w:tr>
        <w:trPr>
          <w:trHeight w:val="49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Фгр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24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2000149,7</w:t>
            </w:r>
          </w:p>
        </w:tc>
      </w:tr>
      <w:tr>
        <w:trPr>
          <w:trHeight w:val="36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198966</w:t>
            </w:r>
          </w:p>
        </w:tc>
      </w:tr>
      <w:tr>
        <w:trPr>
          <w:trHeight w:val="73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176418</w:t>
            </w:r>
          </w:p>
        </w:tc>
      </w:tr>
      <w:tr>
        <w:trPr>
          <w:trHeight w:val="30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13881</w:t>
            </w:r>
          </w:p>
        </w:tc>
      </w:tr>
      <w:tr>
        <w:trPr>
          <w:trHeight w:val="49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 (города областного значения)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13881</w:t>
            </w:r>
          </w:p>
        </w:tc>
      </w:tr>
      <w:tr>
        <w:trPr>
          <w:trHeight w:val="28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13487</w:t>
            </w:r>
          </w:p>
        </w:tc>
      </w:tr>
      <w:tr>
        <w:trPr>
          <w:trHeight w:val="28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49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Депутатская деятельность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61162</w:t>
            </w:r>
          </w:p>
        </w:tc>
      </w:tr>
      <w:tr>
        <w:trPr>
          <w:trHeight w:val="49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 (города областного значения)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61162</w:t>
            </w:r>
          </w:p>
        </w:tc>
      </w:tr>
      <w:tr>
        <w:trPr>
          <w:trHeight w:val="24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60694</w:t>
            </w:r>
          </w:p>
        </w:tc>
      </w:tr>
      <w:tr>
        <w:trPr>
          <w:trHeight w:val="28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49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</w:tr>
      <w:tr>
        <w:trPr>
          <w:trHeight w:val="49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101375</w:t>
            </w:r>
          </w:p>
        </w:tc>
      </w:tr>
      <w:tr>
        <w:trPr>
          <w:trHeight w:val="73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101375</w:t>
            </w:r>
          </w:p>
        </w:tc>
      </w:tr>
      <w:tr>
        <w:trPr>
          <w:trHeight w:val="24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100341</w:t>
            </w:r>
          </w:p>
        </w:tc>
      </w:tr>
      <w:tr>
        <w:trPr>
          <w:trHeight w:val="24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49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</w:p>
        </w:tc>
      </w:tr>
      <w:tr>
        <w:trPr>
          <w:trHeight w:val="24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13675</w:t>
            </w:r>
          </w:p>
        </w:tc>
      </w:tr>
      <w:tr>
        <w:trPr>
          <w:trHeight w:val="24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13675</w:t>
            </w:r>
          </w:p>
        </w:tc>
      </w:tr>
      <w:tr>
        <w:trPr>
          <w:trHeight w:val="24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финансов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13425</w:t>
            </w:r>
          </w:p>
        </w:tc>
      </w:tr>
      <w:tr>
        <w:trPr>
          <w:trHeight w:val="24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13186</w:t>
            </w:r>
          </w:p>
        </w:tc>
      </w:tr>
      <w:tr>
        <w:trPr>
          <w:trHeight w:val="40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</w:p>
        </w:tc>
      </w:tr>
      <w:tr>
        <w:trPr>
          <w:trHeight w:val="16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</w:tr>
      <w:tr>
        <w:trPr>
          <w:trHeight w:val="51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51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поступившая в коммунальную собственность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8873</w:t>
            </w:r>
          </w:p>
        </w:tc>
      </w:tr>
      <w:tr>
        <w:trPr>
          <w:trHeight w:val="40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8873</w:t>
            </w:r>
          </w:p>
        </w:tc>
      </w:tr>
      <w:tr>
        <w:trPr>
          <w:trHeight w:val="49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экономики и бюджетного планирования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8873</w:t>
            </w:r>
          </w:p>
        </w:tc>
      </w:tr>
      <w:tr>
        <w:trPr>
          <w:trHeight w:val="24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8873</w:t>
            </w:r>
          </w:p>
        </w:tc>
      </w:tr>
      <w:tr>
        <w:trPr>
          <w:trHeight w:val="28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5224</w:t>
            </w:r>
          </w:p>
        </w:tc>
      </w:tr>
      <w:tr>
        <w:trPr>
          <w:trHeight w:val="24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4524</w:t>
            </w:r>
          </w:p>
        </w:tc>
      </w:tr>
      <w:tr>
        <w:trPr>
          <w:trHeight w:val="24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4524</w:t>
            </w:r>
          </w:p>
        </w:tc>
      </w:tr>
      <w:tr>
        <w:trPr>
          <w:trHeight w:val="46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4524</w:t>
            </w:r>
          </w:p>
        </w:tc>
      </w:tr>
      <w:tr>
        <w:trPr>
          <w:trHeight w:val="21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0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46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46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предупреждению и ликвидации чрезвычайных ситуаций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46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45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 исполнительная деятельность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683</w:t>
            </w:r>
          </w:p>
        </w:tc>
      </w:tr>
      <w:tr>
        <w:trPr>
          <w:trHeight w:val="21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683</w:t>
            </w:r>
          </w:p>
        </w:tc>
      </w:tr>
      <w:tr>
        <w:trPr>
          <w:trHeight w:val="6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</w:t>
            </w:r>
          </w:p>
        </w:tc>
      </w:tr>
      <w:tr>
        <w:trPr>
          <w:trHeight w:val="43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</w:t>
            </w:r>
          </w:p>
        </w:tc>
      </w:tr>
      <w:tr>
        <w:trPr>
          <w:trHeight w:val="13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1146590</w:t>
            </w:r>
          </w:p>
        </w:tc>
      </w:tr>
      <w:tr>
        <w:trPr>
          <w:trHeight w:val="28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22544</w:t>
            </w:r>
          </w:p>
        </w:tc>
      </w:tr>
      <w:tr>
        <w:trPr>
          <w:trHeight w:val="34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22544</w:t>
            </w:r>
          </w:p>
        </w:tc>
      </w:tr>
      <w:tr>
        <w:trPr>
          <w:trHeight w:val="46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22544</w:t>
            </w:r>
          </w:p>
        </w:tc>
      </w:tr>
      <w:tr>
        <w:trPr>
          <w:trHeight w:val="36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1007459</w:t>
            </w:r>
          </w:p>
        </w:tc>
      </w:tr>
      <w:tr>
        <w:trPr>
          <w:trHeight w:val="51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</w:t>
            </w:r>
          </w:p>
        </w:tc>
      </w:tr>
      <w:tr>
        <w:trPr>
          <w:trHeight w:val="51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</w:t>
            </w:r>
          </w:p>
        </w:tc>
      </w:tr>
      <w:tr>
        <w:trPr>
          <w:trHeight w:val="31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1006794</w:t>
            </w:r>
          </w:p>
        </w:tc>
      </w:tr>
      <w:tr>
        <w:trPr>
          <w:trHeight w:val="27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990781</w:t>
            </w:r>
          </w:p>
        </w:tc>
      </w:tr>
      <w:tr>
        <w:trPr>
          <w:trHeight w:val="64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Школы, гимназии, лицеи, профильные школы начального, основного среднего и общего среднего образования, школы- детские сады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990781</w:t>
            </w:r>
          </w:p>
        </w:tc>
      </w:tr>
      <w:tr>
        <w:trPr>
          <w:trHeight w:val="24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9718</w:t>
            </w:r>
          </w:p>
        </w:tc>
      </w:tr>
      <w:tr>
        <w:trPr>
          <w:trHeight w:val="24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 обучения в государственной системе образования за счет целевых трансфертов из республиканского бюджета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6295</w:t>
            </w:r>
          </w:p>
        </w:tc>
      </w:tr>
      <w:tr>
        <w:trPr>
          <w:trHeight w:val="24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116587</w:t>
            </w:r>
          </w:p>
        </w:tc>
      </w:tr>
      <w:tr>
        <w:trPr>
          <w:trHeight w:val="28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113913</w:t>
            </w:r>
          </w:p>
        </w:tc>
      </w:tr>
      <w:tr>
        <w:trPr>
          <w:trHeight w:val="28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8687</w:t>
            </w:r>
          </w:p>
        </w:tc>
      </w:tr>
      <w:tr>
        <w:trPr>
          <w:trHeight w:val="24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местных органов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8577</w:t>
            </w:r>
          </w:p>
        </w:tc>
      </w:tr>
      <w:tr>
        <w:trPr>
          <w:trHeight w:val="49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49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16915</w:t>
            </w:r>
          </w:p>
        </w:tc>
      </w:tr>
      <w:tr>
        <w:trPr>
          <w:trHeight w:val="49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9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88118</w:t>
            </w:r>
          </w:p>
        </w:tc>
      </w:tr>
      <w:tr>
        <w:trPr>
          <w:trHeight w:val="18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5083</w:t>
            </w:r>
          </w:p>
        </w:tc>
      </w:tr>
      <w:tr>
        <w:trPr>
          <w:trHeight w:val="18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83035</w:t>
            </w:r>
          </w:p>
        </w:tc>
      </w:tr>
      <w:tr>
        <w:trPr>
          <w:trHeight w:val="19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2852</w:t>
            </w:r>
          </w:p>
        </w:tc>
      </w:tr>
      <w:tr>
        <w:trPr>
          <w:trHeight w:val="19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2852</w:t>
            </w:r>
          </w:p>
        </w:tc>
      </w:tr>
      <w:tr>
        <w:trPr>
          <w:trHeight w:val="19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2852</w:t>
            </w:r>
          </w:p>
        </w:tc>
      </w:tr>
      <w:tr>
        <w:trPr>
          <w:trHeight w:val="19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9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9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9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7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134954</w:t>
            </w:r>
          </w:p>
        </w:tc>
      </w:tr>
      <w:tr>
        <w:trPr>
          <w:trHeight w:val="19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118371</w:t>
            </w:r>
          </w:p>
        </w:tc>
      </w:tr>
      <w:tr>
        <w:trPr>
          <w:trHeight w:val="46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16599</w:t>
            </w:r>
          </w:p>
        </w:tc>
      </w:tr>
      <w:tr>
        <w:trPr>
          <w:trHeight w:val="42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16599</w:t>
            </w:r>
          </w:p>
        </w:tc>
      </w:tr>
      <w:tr>
        <w:trPr>
          <w:trHeight w:val="52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101772</w:t>
            </w:r>
          </w:p>
        </w:tc>
      </w:tr>
      <w:tr>
        <w:trPr>
          <w:trHeight w:val="19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22937</w:t>
            </w:r>
          </w:p>
        </w:tc>
      </w:tr>
      <w:tr>
        <w:trPr>
          <w:trHeight w:val="18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15490</w:t>
            </w:r>
          </w:p>
        </w:tc>
      </w:tr>
      <w:tr>
        <w:trPr>
          <w:trHeight w:val="45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 переподготовка безработных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</w:t>
            </w:r>
          </w:p>
        </w:tc>
      </w:tr>
      <w:tr>
        <w:trPr>
          <w:trHeight w:val="43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 защите граждан в сфере занятости населения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</w:t>
            </w:r>
          </w:p>
        </w:tc>
      </w:tr>
      <w:tr>
        <w:trPr>
          <w:trHeight w:val="43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программы социальных рабочих мест и молодежной практики за счет целевых текущих трансфертов из республиканского бюджета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5392</w:t>
            </w:r>
          </w:p>
        </w:tc>
      </w:tr>
      <w:tr>
        <w:trPr>
          <w:trHeight w:val="90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4468</w:t>
            </w:r>
          </w:p>
        </w:tc>
      </w:tr>
      <w:tr>
        <w:trPr>
          <w:trHeight w:val="18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20428</w:t>
            </w:r>
          </w:p>
        </w:tc>
      </w:tr>
      <w:tr>
        <w:trPr>
          <w:trHeight w:val="18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3729</w:t>
            </w:r>
          </w:p>
        </w:tc>
      </w:tr>
      <w:tr>
        <w:trPr>
          <w:trHeight w:val="21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16699</w:t>
            </w:r>
          </w:p>
        </w:tc>
      </w:tr>
      <w:tr>
        <w:trPr>
          <w:trHeight w:val="27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9557</w:t>
            </w:r>
          </w:p>
        </w:tc>
      </w:tr>
      <w:tr>
        <w:trPr>
          <w:trHeight w:val="49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отдельным категориям нуждающихся граждан по решениям местных представительных органов 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27490</w:t>
            </w:r>
          </w:p>
        </w:tc>
      </w:tr>
      <w:tr>
        <w:trPr>
          <w:trHeight w:val="42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Материальное обеспечение детей - инвалидов, воспитывающихся и обучающихся на дому 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3645</w:t>
            </w:r>
          </w:p>
        </w:tc>
      </w:tr>
      <w:tr>
        <w:trPr>
          <w:trHeight w:val="27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11697</w:t>
            </w:r>
          </w:p>
        </w:tc>
      </w:tr>
      <w:tr>
        <w:trPr>
          <w:trHeight w:val="28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</w:t>
            </w:r>
          </w:p>
        </w:tc>
      </w:tr>
      <w:tr>
        <w:trPr>
          <w:trHeight w:val="22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10023</w:t>
            </w:r>
          </w:p>
        </w:tc>
      </w:tr>
      <w:tr>
        <w:trPr>
          <w:trHeight w:val="114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</w:t>
            </w:r>
          </w:p>
        </w:tc>
      </w:tr>
      <w:tr>
        <w:trPr>
          <w:trHeight w:val="39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16583</w:t>
            </w:r>
          </w:p>
        </w:tc>
      </w:tr>
      <w:tr>
        <w:trPr>
          <w:trHeight w:val="45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16583</w:t>
            </w:r>
          </w:p>
        </w:tc>
      </w:tr>
      <w:tr>
        <w:trPr>
          <w:trHeight w:val="48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занятости и социальных программ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15301</w:t>
            </w:r>
          </w:p>
        </w:tc>
      </w:tr>
      <w:tr>
        <w:trPr>
          <w:trHeight w:val="34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15301</w:t>
            </w:r>
          </w:p>
        </w:tc>
      </w:tr>
      <w:tr>
        <w:trPr>
          <w:trHeight w:val="43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</w:t>
            </w:r>
          </w:p>
        </w:tc>
      </w:tr>
      <w:tr>
        <w:trPr>
          <w:trHeight w:val="22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276014,6</w:t>
            </w:r>
          </w:p>
        </w:tc>
      </w:tr>
      <w:tr>
        <w:trPr>
          <w:trHeight w:val="19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29726,6</w:t>
            </w:r>
          </w:p>
        </w:tc>
      </w:tr>
      <w:tr>
        <w:trPr>
          <w:trHeight w:val="60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3241,6</w:t>
            </w:r>
          </w:p>
        </w:tc>
      </w:tr>
      <w:tr>
        <w:trPr>
          <w:trHeight w:val="31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3241,6</w:t>
            </w:r>
          </w:p>
        </w:tc>
      </w:tr>
      <w:tr>
        <w:trPr>
          <w:trHeight w:val="19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3241,6</w:t>
            </w:r>
          </w:p>
        </w:tc>
      </w:tr>
      <w:tr>
        <w:trPr>
          <w:trHeight w:val="27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26485</w:t>
            </w:r>
          </w:p>
        </w:tc>
      </w:tr>
      <w:tr>
        <w:trPr>
          <w:trHeight w:val="34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26485</w:t>
            </w:r>
          </w:p>
        </w:tc>
      </w:tr>
      <w:tr>
        <w:trPr>
          <w:trHeight w:val="24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26485</w:t>
            </w:r>
          </w:p>
        </w:tc>
      </w:tr>
      <w:tr>
        <w:trPr>
          <w:trHeight w:val="19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232627</w:t>
            </w:r>
          </w:p>
        </w:tc>
      </w:tr>
      <w:tr>
        <w:trPr>
          <w:trHeight w:val="19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30345</w:t>
            </w:r>
          </w:p>
        </w:tc>
      </w:tr>
      <w:tr>
        <w:trPr>
          <w:trHeight w:val="19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 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30345</w:t>
            </w:r>
          </w:p>
        </w:tc>
      </w:tr>
      <w:tr>
        <w:trPr>
          <w:trHeight w:val="19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25648</w:t>
            </w:r>
          </w:p>
        </w:tc>
      </w:tr>
      <w:tr>
        <w:trPr>
          <w:trHeight w:val="19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4697</w:t>
            </w:r>
          </w:p>
        </w:tc>
      </w:tr>
      <w:tr>
        <w:trPr>
          <w:trHeight w:val="30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202282</w:t>
            </w:r>
          </w:p>
        </w:tc>
      </w:tr>
      <w:tr>
        <w:trPr>
          <w:trHeight w:val="19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202282</w:t>
            </w:r>
          </w:p>
        </w:tc>
      </w:tr>
      <w:tr>
        <w:trPr>
          <w:trHeight w:val="25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144215</w:t>
            </w:r>
          </w:p>
        </w:tc>
      </w:tr>
      <w:tr>
        <w:trPr>
          <w:trHeight w:val="22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58067</w:t>
            </w:r>
          </w:p>
        </w:tc>
      </w:tr>
      <w:tr>
        <w:trPr>
          <w:trHeight w:val="31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13661</w:t>
            </w:r>
          </w:p>
        </w:tc>
      </w:tr>
      <w:tr>
        <w:trPr>
          <w:trHeight w:val="48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13661</w:t>
            </w:r>
          </w:p>
        </w:tc>
      </w:tr>
      <w:tr>
        <w:trPr>
          <w:trHeight w:val="19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9143</w:t>
            </w:r>
          </w:p>
        </w:tc>
      </w:tr>
      <w:tr>
        <w:trPr>
          <w:trHeight w:val="27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3547</w:t>
            </w:r>
          </w:p>
        </w:tc>
      </w:tr>
      <w:tr>
        <w:trPr>
          <w:trHeight w:val="19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16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</w:t>
            </w:r>
          </w:p>
        </w:tc>
      </w:tr>
      <w:tr>
        <w:trPr>
          <w:trHeight w:val="45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56990</w:t>
            </w:r>
          </w:p>
        </w:tc>
      </w:tr>
      <w:tr>
        <w:trPr>
          <w:trHeight w:val="28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16765</w:t>
            </w:r>
          </w:p>
        </w:tc>
      </w:tr>
      <w:tr>
        <w:trPr>
          <w:trHeight w:val="42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16765</w:t>
            </w:r>
          </w:p>
        </w:tc>
      </w:tr>
      <w:tr>
        <w:trPr>
          <w:trHeight w:val="24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16765</w:t>
            </w:r>
          </w:p>
        </w:tc>
      </w:tr>
      <w:tr>
        <w:trPr>
          <w:trHeight w:val="24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5743</w:t>
            </w:r>
          </w:p>
        </w:tc>
      </w:tr>
      <w:tr>
        <w:trPr>
          <w:trHeight w:val="36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3743</w:t>
            </w:r>
          </w:p>
        </w:tc>
      </w:tr>
      <w:tr>
        <w:trPr>
          <w:trHeight w:val="45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</w:tr>
      <w:tr>
        <w:trPr>
          <w:trHeight w:val="69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3384</w:t>
            </w:r>
          </w:p>
        </w:tc>
      </w:tr>
      <w:tr>
        <w:trPr>
          <w:trHeight w:val="19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467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7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19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4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21033</w:t>
            </w:r>
          </w:p>
        </w:tc>
      </w:tr>
      <w:tr>
        <w:trPr>
          <w:trHeight w:val="36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14618</w:t>
            </w:r>
          </w:p>
        </w:tc>
      </w:tr>
      <w:tr>
        <w:trPr>
          <w:trHeight w:val="24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9751</w:t>
            </w:r>
          </w:p>
        </w:tc>
      </w:tr>
      <w:tr>
        <w:trPr>
          <w:trHeight w:val="36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4867</w:t>
            </w:r>
          </w:p>
        </w:tc>
      </w:tr>
      <w:tr>
        <w:trPr>
          <w:trHeight w:val="42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6415</w:t>
            </w:r>
          </w:p>
        </w:tc>
      </w:tr>
      <w:tr>
        <w:trPr>
          <w:trHeight w:val="36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6415</w:t>
            </w:r>
          </w:p>
        </w:tc>
      </w:tr>
      <w:tr>
        <w:trPr>
          <w:trHeight w:val="40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газеты и журналы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6415</w:t>
            </w:r>
          </w:p>
        </w:tc>
      </w:tr>
      <w:tr>
        <w:trPr>
          <w:trHeight w:val="49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13449</w:t>
            </w:r>
          </w:p>
        </w:tc>
      </w:tr>
      <w:tr>
        <w:trPr>
          <w:trHeight w:val="39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3992</w:t>
            </w:r>
          </w:p>
        </w:tc>
      </w:tr>
      <w:tr>
        <w:trPr>
          <w:trHeight w:val="49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культуры и развития языков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3992</w:t>
            </w:r>
          </w:p>
        </w:tc>
      </w:tr>
      <w:tr>
        <w:trPr>
          <w:trHeight w:val="24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3992</w:t>
            </w:r>
          </w:p>
        </w:tc>
      </w:tr>
      <w:tr>
        <w:trPr>
          <w:trHeight w:val="48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5878</w:t>
            </w:r>
          </w:p>
        </w:tc>
      </w:tr>
      <w:tr>
        <w:trPr>
          <w:trHeight w:val="24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внутренней политики 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5278</w:t>
            </w:r>
          </w:p>
        </w:tc>
      </w:tr>
      <w:tr>
        <w:trPr>
          <w:trHeight w:val="24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5278</w:t>
            </w:r>
          </w:p>
        </w:tc>
      </w:tr>
      <w:tr>
        <w:trPr>
          <w:trHeight w:val="46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40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3579</w:t>
            </w:r>
          </w:p>
        </w:tc>
      </w:tr>
      <w:tr>
        <w:trPr>
          <w:trHeight w:val="42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физической культуры и спорта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3579</w:t>
            </w:r>
          </w:p>
        </w:tc>
      </w:tr>
      <w:tr>
        <w:trPr>
          <w:trHeight w:val="24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3579</w:t>
            </w:r>
          </w:p>
        </w:tc>
      </w:tr>
      <w:tr>
        <w:trPr>
          <w:trHeight w:val="9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52129,6</w:t>
            </w:r>
          </w:p>
        </w:tc>
      </w:tr>
      <w:tr>
        <w:trPr>
          <w:trHeight w:val="19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14345,6</w:t>
            </w:r>
          </w:p>
        </w:tc>
      </w:tr>
      <w:tr>
        <w:trPr>
          <w:trHeight w:val="19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712,6</w:t>
            </w:r>
          </w:p>
        </w:tc>
      </w:tr>
      <w:tr>
        <w:trPr>
          <w:trHeight w:val="19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712,6</w:t>
            </w:r>
          </w:p>
        </w:tc>
      </w:tr>
      <w:tr>
        <w:trPr>
          <w:trHeight w:val="46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8633</w:t>
            </w:r>
          </w:p>
        </w:tc>
      </w:tr>
      <w:tr>
        <w:trPr>
          <w:trHeight w:val="28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сельского хозяйства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8633</w:t>
            </w:r>
          </w:p>
        </w:tc>
      </w:tr>
      <w:tr>
        <w:trPr>
          <w:trHeight w:val="28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8633</w:t>
            </w:r>
          </w:p>
        </w:tc>
      </w:tr>
      <w:tr>
        <w:trPr>
          <w:trHeight w:val="28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8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1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6958</w:t>
            </w:r>
          </w:p>
        </w:tc>
      </w:tr>
      <w:tr>
        <w:trPr>
          <w:trHeight w:val="49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6958</w:t>
            </w:r>
          </w:p>
        </w:tc>
      </w:tr>
      <w:tr>
        <w:trPr>
          <w:trHeight w:val="31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 отношений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6958</w:t>
            </w:r>
          </w:p>
        </w:tc>
      </w:tr>
      <w:tr>
        <w:trPr>
          <w:trHeight w:val="24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6958</w:t>
            </w:r>
          </w:p>
        </w:tc>
      </w:tr>
      <w:tr>
        <w:trPr>
          <w:trHeight w:val="24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30826</w:t>
            </w:r>
          </w:p>
        </w:tc>
      </w:tr>
      <w:tr>
        <w:trPr>
          <w:trHeight w:val="24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15826</w:t>
            </w:r>
          </w:p>
        </w:tc>
      </w:tr>
      <w:tr>
        <w:trPr>
          <w:trHeight w:val="24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15826</w:t>
            </w:r>
          </w:p>
        </w:tc>
      </w:tr>
      <w:tr>
        <w:trPr>
          <w:trHeight w:val="24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13812</w:t>
            </w:r>
          </w:p>
        </w:tc>
      </w:tr>
      <w:tr>
        <w:trPr>
          <w:trHeight w:val="24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</w:tr>
      <w:tr>
        <w:trPr>
          <w:trHeight w:val="24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24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24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12183</w:t>
            </w:r>
          </w:p>
        </w:tc>
      </w:tr>
      <w:tr>
        <w:trPr>
          <w:trHeight w:val="24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2817</w:t>
            </w:r>
          </w:p>
        </w:tc>
      </w:tr>
      <w:tr>
        <w:trPr>
          <w:trHeight w:val="42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8389</w:t>
            </w:r>
          </w:p>
        </w:tc>
      </w:tr>
      <w:tr>
        <w:trPr>
          <w:trHeight w:val="43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8389</w:t>
            </w:r>
          </w:p>
        </w:tc>
      </w:tr>
      <w:tr>
        <w:trPr>
          <w:trHeight w:val="27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4061</w:t>
            </w:r>
          </w:p>
        </w:tc>
      </w:tr>
      <w:tr>
        <w:trPr>
          <w:trHeight w:val="24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строительства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4061</w:t>
            </w:r>
          </w:p>
        </w:tc>
      </w:tr>
      <w:tr>
        <w:trPr>
          <w:trHeight w:val="24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4061</w:t>
            </w:r>
          </w:p>
        </w:tc>
      </w:tr>
      <w:tr>
        <w:trPr>
          <w:trHeight w:val="34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4328</w:t>
            </w:r>
          </w:p>
        </w:tc>
      </w:tr>
      <w:tr>
        <w:trPr>
          <w:trHeight w:val="49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архитектуры и градостроительства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4328</w:t>
            </w:r>
          </w:p>
        </w:tc>
      </w:tr>
      <w:tr>
        <w:trPr>
          <w:trHeight w:val="22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3988</w:t>
            </w:r>
          </w:p>
        </w:tc>
      </w:tr>
      <w:tr>
        <w:trPr>
          <w:trHeight w:val="22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22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107773</w:t>
            </w:r>
          </w:p>
        </w:tc>
      </w:tr>
      <w:tr>
        <w:trPr>
          <w:trHeight w:val="15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17073</w:t>
            </w:r>
          </w:p>
        </w:tc>
      </w:tr>
      <w:tr>
        <w:trPr>
          <w:trHeight w:val="43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17073</w:t>
            </w:r>
          </w:p>
        </w:tc>
      </w:tr>
      <w:tr>
        <w:trPr>
          <w:trHeight w:val="61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17073</w:t>
            </w:r>
          </w:p>
        </w:tc>
      </w:tr>
      <w:tr>
        <w:trPr>
          <w:trHeight w:val="19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17073</w:t>
            </w:r>
          </w:p>
        </w:tc>
      </w:tr>
      <w:tr>
        <w:trPr>
          <w:trHeight w:val="19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90700</w:t>
            </w:r>
          </w:p>
        </w:tc>
      </w:tr>
      <w:tr>
        <w:trPr>
          <w:trHeight w:val="19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90700</w:t>
            </w:r>
          </w:p>
        </w:tc>
      </w:tr>
      <w:tr>
        <w:trPr>
          <w:trHeight w:val="19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90700</w:t>
            </w:r>
          </w:p>
        </w:tc>
      </w:tr>
      <w:tr>
        <w:trPr>
          <w:trHeight w:val="19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64206</w:t>
            </w:r>
          </w:p>
        </w:tc>
      </w:tr>
      <w:tr>
        <w:trPr>
          <w:trHeight w:val="19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26494</w:t>
            </w:r>
          </w:p>
        </w:tc>
      </w:tr>
      <w:tr>
        <w:trPr>
          <w:trHeight w:val="19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12024</w:t>
            </w:r>
          </w:p>
        </w:tc>
      </w:tr>
      <w:tr>
        <w:trPr>
          <w:trHeight w:val="19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4520</w:t>
            </w:r>
          </w:p>
        </w:tc>
      </w:tr>
      <w:tr>
        <w:trPr>
          <w:trHeight w:val="19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4520</w:t>
            </w:r>
          </w:p>
        </w:tc>
      </w:tr>
      <w:tr>
        <w:trPr>
          <w:trHeight w:val="19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4520</w:t>
            </w:r>
          </w:p>
        </w:tc>
      </w:tr>
      <w:tr>
        <w:trPr>
          <w:trHeight w:val="19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</w:t>
            </w:r>
          </w:p>
        </w:tc>
      </w:tr>
      <w:tr>
        <w:trPr>
          <w:trHeight w:val="19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24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7504</w:t>
            </w:r>
          </w:p>
        </w:tc>
      </w:tr>
      <w:tr>
        <w:trPr>
          <w:trHeight w:val="22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</w:t>
            </w:r>
          </w:p>
        </w:tc>
      </w:tr>
      <w:tr>
        <w:trPr>
          <w:trHeight w:val="39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</w:t>
            </w:r>
          </w:p>
        </w:tc>
      </w:tr>
      <w:tr>
        <w:trPr>
          <w:trHeight w:val="45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неотложные затраты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</w:p>
        </w:tc>
      </w:tr>
      <w:tr>
        <w:trPr>
          <w:trHeight w:val="19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исполнение обязательств по решениям судов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73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5619</w:t>
            </w:r>
          </w:p>
        </w:tc>
      </w:tr>
      <w:tr>
        <w:trPr>
          <w:trHeight w:val="60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жилищно-коммунального хозяйства, пассажирского транспорта и автомобильных дорог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5619</w:t>
            </w:r>
          </w:p>
        </w:tc>
      </w:tr>
      <w:tr>
        <w:trPr>
          <w:trHeight w:val="24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5457</w:t>
            </w:r>
          </w:p>
        </w:tc>
      </w:tr>
      <w:tr>
        <w:trPr>
          <w:trHeight w:val="49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25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262,5</w:t>
            </w:r>
          </w:p>
        </w:tc>
      </w:tr>
      <w:tr>
        <w:trPr>
          <w:trHeight w:val="21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262,5</w:t>
            </w:r>
          </w:p>
        </w:tc>
      </w:tr>
      <w:tr>
        <w:trPr>
          <w:trHeight w:val="21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262,5</w:t>
            </w:r>
          </w:p>
        </w:tc>
      </w:tr>
      <w:tr>
        <w:trPr>
          <w:trHeight w:val="21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262,5</w:t>
            </w:r>
          </w:p>
        </w:tc>
      </w:tr>
      <w:tr>
        <w:trPr>
          <w:trHeight w:val="24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Чистое бюджетное кредитование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Сальдо по операциям с финансовыми активами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Дефицит (профицит) бюджета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-17623,1</w:t>
            </w:r>
          </w:p>
        </w:tc>
      </w:tr>
      <w:tr>
        <w:trPr>
          <w:trHeight w:val="24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Финансирование дефицита (использование профицита) бюджета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17623,1</w:t>
            </w:r>
          </w:p>
        </w:tc>
      </w:tr>
    </w:tbl>
    <w:bookmarkStart w:name="z1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апреля 2009 года № 17-2-IV</w:t>
      </w:r>
    </w:p>
    <w:bookmarkEnd w:id="3"/>
    <w:bookmarkStart w:name="z1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Затраты по коду программы 123.001 «Функционирование</w:t>
      </w:r>
      <w:r>
        <w:br/>
      </w:r>
      <w:r>
        <w:rPr>
          <w:rFonts w:ascii="Times New Roman"/>
          <w:b/>
          <w:i w:val="false"/>
          <w:color w:val="000000"/>
        </w:rPr>
        <w:t>
аппарата акима района в городе, города районного</w:t>
      </w:r>
      <w:r>
        <w:br/>
      </w:r>
      <w:r>
        <w:rPr>
          <w:rFonts w:ascii="Times New Roman"/>
          <w:b/>
          <w:i w:val="false"/>
          <w:color w:val="000000"/>
        </w:rPr>
        <w:t>
значения, поселка, аула (села), аульного (сельского)</w:t>
      </w:r>
      <w:r>
        <w:br/>
      </w:r>
      <w:r>
        <w:rPr>
          <w:rFonts w:ascii="Times New Roman"/>
          <w:b/>
          <w:i w:val="false"/>
          <w:color w:val="000000"/>
        </w:rPr>
        <w:t>
округа» в разрезе аппаратов сельских (поселковых)</w:t>
      </w:r>
      <w:r>
        <w:br/>
      </w:r>
      <w:r>
        <w:rPr>
          <w:rFonts w:ascii="Times New Roman"/>
          <w:b/>
          <w:i w:val="false"/>
          <w:color w:val="000000"/>
        </w:rPr>
        <w:t>
округов на 2009 год.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8493"/>
        <w:gridCol w:w="2873"/>
      </w:tblGrid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аппаратов сельских (поселковых) округов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Всего: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101375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Уба-Форпостовского с/о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Жезкентского п/о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Петропавловского с/о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Новопокровского с/о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Переменовского с/о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Новодворовского с/о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Зубаирского с/о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Ленинского с/о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Таврического с/о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Красноярского с/о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Андреевского с/о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Жерновского с/о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Дмитриевского с/о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Бородулихинского с/о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Степного с/о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Подборного с/о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Бакинского с/о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Новошульбинского с/о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Бель-Агачского с/о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4996</w:t>
            </w:r>
          </w:p>
        </w:tc>
      </w:tr>
    </w:tbl>
    <w:bookmarkStart w:name="z1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апреля 2009 года № 17-2-IV</w:t>
      </w:r>
    </w:p>
    <w:bookmarkEnd w:id="5"/>
    <w:bookmarkStart w:name="z1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Затраты по коду программы 123.003.000 «Оказание</w:t>
      </w:r>
      <w:r>
        <w:br/>
      </w:r>
      <w:r>
        <w:rPr>
          <w:rFonts w:ascii="Times New Roman"/>
          <w:b/>
          <w:i w:val="false"/>
          <w:color w:val="000000"/>
        </w:rPr>
        <w:t>
социальной помощи нуждающимся гражданам на дому» в</w:t>
      </w:r>
      <w:r>
        <w:br/>
      </w:r>
      <w:r>
        <w:rPr>
          <w:rFonts w:ascii="Times New Roman"/>
          <w:b/>
          <w:i w:val="false"/>
          <w:color w:val="000000"/>
        </w:rPr>
        <w:t>
разрезе аппаратов сельских (поселковых) округов</w:t>
      </w:r>
      <w:r>
        <w:br/>
      </w:r>
      <w:r>
        <w:rPr>
          <w:rFonts w:ascii="Times New Roman"/>
          <w:b/>
          <w:i w:val="false"/>
          <w:color w:val="000000"/>
        </w:rPr>
        <w:t>
на 2009 год.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8213"/>
        <w:gridCol w:w="3253"/>
      </w:tblGrid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аппаратов сельских (поселковых) округов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Всего: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16599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Жезкентского п/о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Новопокровского с/о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Переменовского с/о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Новодворовского с/о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Ленинского с/о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Жерновского с/о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Дмитриевского с/о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Бородулихинского с/о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Степного с/о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Подборного с/о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Бакинского с/о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Новошульбинского с/о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Бель-Агачского с/о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Таврического с/о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Петропавловского с/о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</w:tbl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апреля 2009 года № 17-2-IV</w:t>
      </w:r>
    </w:p>
    <w:bookmarkEnd w:id="7"/>
    <w:bookmarkStart w:name="z2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Затраты по коду программы 123.008.000 «Освещение</w:t>
      </w:r>
      <w:r>
        <w:br/>
      </w:r>
      <w:r>
        <w:rPr>
          <w:rFonts w:ascii="Times New Roman"/>
          <w:b/>
          <w:i w:val="false"/>
          <w:color w:val="000000"/>
        </w:rPr>
        <w:t>
улиц населенных пунктов» в разрезе аппаратов</w:t>
      </w:r>
      <w:r>
        <w:br/>
      </w:r>
      <w:r>
        <w:rPr>
          <w:rFonts w:ascii="Times New Roman"/>
          <w:b/>
          <w:i w:val="false"/>
          <w:color w:val="000000"/>
        </w:rPr>
        <w:t>
сельских округов на 2009 год.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8833"/>
        <w:gridCol w:w="2733"/>
      </w:tblGrid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аппаратов сельских округов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Всего: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9143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Новопокровского с/о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Дмитриевского с/о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Бородулихинского с/о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2532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Новошульбинского с/о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Андреевского с/о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Аппарат акима Бель-Агачского с/о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Петропавловского с/о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Жерновского с/о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Новодворовского с/о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Переменовского с/о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Красноярского с/о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Бакинского с/о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Подборного с/о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Уба-Форпостовского с/о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Таврического с/о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Зубаирского с/о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Ленинского с/о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</w:p>
        </w:tc>
      </w:tr>
    </w:tbl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апреля 2009 года № 17-2-IV</w:t>
      </w:r>
    </w:p>
    <w:bookmarkEnd w:id="9"/>
    <w:bookmarkStart w:name="z2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Затраты по коду программы 123.011.000 </w:t>
      </w:r>
      <w:r>
        <w:br/>
      </w:r>
      <w:r>
        <w:rPr>
          <w:rFonts w:ascii="Times New Roman"/>
          <w:b/>
          <w:i w:val="false"/>
          <w:color w:val="000000"/>
        </w:rPr>
        <w:t>
«Благоустройство и озеленение населенных пунктов»</w:t>
      </w:r>
      <w:r>
        <w:br/>
      </w:r>
      <w:r>
        <w:rPr>
          <w:rFonts w:ascii="Times New Roman"/>
          <w:b/>
          <w:i w:val="false"/>
          <w:color w:val="000000"/>
        </w:rPr>
        <w:t>
в разрезе аппаратов сельских округов на 2009 год.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8233"/>
        <w:gridCol w:w="3173"/>
      </w:tblGrid>
      <w:tr>
        <w:trPr>
          <w:trHeight w:val="4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аппаратов сельских округов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Всего: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848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Бородулихинского с/о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</w:t>
            </w:r>
          </w:p>
        </w:tc>
      </w:tr>
    </w:tbl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11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апреля 2009 года №17-2-IV</w:t>
      </w:r>
    </w:p>
    <w:bookmarkEnd w:id="11"/>
    <w:bookmarkStart w:name="z2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Затраты по коду программы 123.013.015 «Обеспечение</w:t>
      </w:r>
      <w:r>
        <w:br/>
      </w:r>
      <w:r>
        <w:rPr>
          <w:rFonts w:ascii="Times New Roman"/>
          <w:b/>
          <w:i w:val="false"/>
          <w:color w:val="000000"/>
        </w:rPr>
        <w:t>
функционирования автомобильных дорог в городах</w:t>
      </w:r>
      <w:r>
        <w:br/>
      </w:r>
      <w:r>
        <w:rPr>
          <w:rFonts w:ascii="Times New Roman"/>
          <w:b/>
          <w:i w:val="false"/>
          <w:color w:val="000000"/>
        </w:rPr>
        <w:t>
районного значения, поселках, аулах (селах),</w:t>
      </w:r>
      <w:r>
        <w:br/>
      </w:r>
      <w:r>
        <w:rPr>
          <w:rFonts w:ascii="Times New Roman"/>
          <w:b/>
          <w:i w:val="false"/>
          <w:color w:val="000000"/>
        </w:rPr>
        <w:t>
аульных (сельских) округах» в разрезе аппаратов</w:t>
      </w:r>
      <w:r>
        <w:br/>
      </w:r>
      <w:r>
        <w:rPr>
          <w:rFonts w:ascii="Times New Roman"/>
          <w:b/>
          <w:i w:val="false"/>
          <w:color w:val="000000"/>
        </w:rPr>
        <w:t>
сельских округов на 2009 год.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0"/>
        <w:gridCol w:w="8564"/>
        <w:gridCol w:w="3356"/>
      </w:tblGrid>
      <w:tr>
        <w:trPr>
          <w:trHeight w:val="48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аппаратов сельских округов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21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Всего: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17073</w:t>
            </w:r>
          </w:p>
        </w:tc>
      </w:tr>
      <w:tr>
        <w:trPr>
          <w:trHeight w:val="27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Бородулихинского с/о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3773</w:t>
            </w:r>
          </w:p>
        </w:tc>
      </w:tr>
      <w:tr>
        <w:trPr>
          <w:trHeight w:val="27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Дмитриевского с/о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7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Переменовского с/о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</w:tr>
      <w:tr>
        <w:trPr>
          <w:trHeight w:val="30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Новошульбинского с/о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</w:t>
            </w:r>
          </w:p>
        </w:tc>
      </w:tr>
      <w:tr>
        <w:trPr>
          <w:trHeight w:val="30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Степного с/о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Петропавловского с/о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Уба-Форпостовского с/о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30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Красноярского с/о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0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Жерновского с/о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Ленинского с/о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</w:tr>
      <w:tr>
        <w:trPr>
          <w:trHeight w:val="30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Таврического с/о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 отдела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                     Е. Кабдрахманов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