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dc13" w14:textId="1ded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призыва граждан мужского пола в возрасте от восемнадцати до  двадцати семи лет на срочную воинскую службу в апреле-июне и октябре-декабре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     области от 9 апреля 2009 года N 248. Зарегистрировано Управлением юстиции Бородулихинского района Департамента юстиции Восточно-Казахстанской области 23 апреля 2009 года за N 5-8-84. Прекращено действие по истечении срока, на который решение было принято, на основании письма акимата Бородулихинского района Восточно-Казахстанской области от 10 января 2010 года № 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принято, на основании письма акимата Бородулихинского района Восточно-Казахстанской области от 10.01.2010 №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оснований 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779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2006 года № 623 «Об утверждении Правил организации и проведения призыва граждан на воинскую службу»,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призыв на срочную воинскую службу в апреле–июне и октябре–декабре 2009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начальнику отдела по делам обороны Сатыбалдиеву С. Д.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провести предварительное медицинское освидетельствование в апреле–июне и октябре–декабре 2009 года граждан мужского пола в возрасте от восемнадцати до двадцати семи лет, не имеющих право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укомплектовать группы призывников из числа подлежащих очередному призыву, не прошедших начальную военную подготовку в учебных заведениях и передать на учебный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организации и проведения призыва граждан на срочную воинскую службу, исходя из количества призывников и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воинской обязанности и воинской службе» сроков проведения призыва, создать призывную комиссию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расчет количества технических работников, необходимых для организации призыва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График работы призывной комиссии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главному врачу, директору Коммунального государственного казенного предприятия медицинского объединения Бородулихинского района (далее – КГКП МО Бородулихинского района) Эффендиеву У. М.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период призыва выделить помещение Жезкентской участковой больницы, Новошульбинской участковой больницы для проведения медицинской комиссии, организовать прием анализов у призывников, проведение лечения призывников по направлениям призывной комиссии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период призыва выделить состав опытного медицинского персонала для медицинского освидетельствования призывников, обеспечить качественное и внеочередное обследование призывников направленных на дообследование призывной медицинской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проведение флюорографии, сдачу общих анализов крови, мочи, сдачу крови на микрореакцию, сдачу крови на группу, ЭКГ в КГКП МО Бородулихинского района по графику;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проведение дополнительного исследования здоровья, лечение призывников по направлению призывной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дополнительные исследования проводить в сроки, установленные призывной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обеспечить работу подросткового врача, в отделе по делам обороны на период призыва;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обеспечить призывной участок медицинским имуществом, медицинским инструментарием согласно совместного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марта 2005 года № 117 и Министра обороны Республики Казахстан от 4 марта 2005 года № 100 «Об утверждении Правил военно-врачебной экспертизы в Вооруженных Силах, других войсках и воинских формированиях Республики Казахстан», зарегистрированного в Реестре государственной регистрации нормативных правовых актов 14 апреля 2005 года за № 3560.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Рекомендовать и. о. начальника Управления Бородулихинского района Восточно–Казахстанской области Департамента Комитета государственного санитарно–эпидемиологического надзора Министерства здравоохранения Республики Казахстан Есимхановой А. С.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провести анализы крови на бруцеллез, СПИД у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Рекомендовать руководителям организаций, предприятий, учреждений и учебных заведений, независимо от форм собственности и ведомственной подчиненности: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оповещение и явку призывников на призывную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освободить от работы призывников, отозвать из командировки, отпусков для стационарного обследования, а также амбулаторного анализа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воинской обязанности и воинской службе»;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Акимам сельских и поселковых округов: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оповестить призывников о вызове их в отдел по делам обороны и обеспечить их явку на призывную комиссию в дни, указанные отделом по делам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доставку и отправку призывников производить по утвержденному графику.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Рекомендовать начальнику районного отдела внутренних дел Ибраеву Д. Б.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информировать отдел по делам обороны о ранее судимых призывниках, отбывших наказание, находящихся под следствием;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поддержание порядка, выделить наряд на призывном пункте в период призыва и отправок;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розыск лиц, уклоняющихся от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Начальнику отдела финансов Алпыспаевой Ш. А.: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провести необходимое для организации и проведения призыва финансирование отдела по делам обороны в пределах утвержденного бюджета на 2009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настоящего постановления возложить на заместителя акима района Атаевой Р.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постановление вступает в силу со дня государственной регистрации в управлении юстиции и вводится в действие по истечении 10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    Т. Касымов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района № 248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апреля 2009 года «О проведении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призыва граждан мужского пола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возрасте от восемнадцати до двадцати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семи лет на срочную воинскую службу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апреле–июне и октябре–декабре 2009 года»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призывной комиссии граждан мужского пола в возрасте от</w:t>
      </w:r>
      <w:r>
        <w:br/>
      </w:r>
      <w:r>
        <w:rPr>
          <w:rFonts w:ascii="Times New Roman"/>
          <w:b/>
          <w:i w:val="false"/>
          <w:color w:val="000000"/>
        </w:rPr>
        <w:t>
восемнадцати до двадцати семи лет на срочную службу</w:t>
      </w:r>
      <w:r>
        <w:br/>
      </w:r>
      <w:r>
        <w:rPr>
          <w:rFonts w:ascii="Times New Roman"/>
          <w:b/>
          <w:i w:val="false"/>
          <w:color w:val="000000"/>
        </w:rPr>
        <w:t>
в апреле–июне и октябре–декабре 2009 года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призывной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Сатыбалдиев Сатбек Джакипович – начальник отдела по делам обороны Бородулихинского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призывной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Атаева Рыскул Абузаровна – заместитель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Будумбаев Кумарбек Сиязович – заместитель начальника Отдела внутренних дел Бородулихинского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Попп Севиндж Умудовна – заместитель главного врача по лечебной работе Коммунального государственного казенного предприятия медицинского объединения Бородулихинского района, старший врач призывной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призывной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медицинская сестра.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Бородулихинского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248 от 9 апреля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проведении призыва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мужского пола в возрасте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восемнадцати до двадцати семи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срочную воинскую службу в апреле–июне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октябре–декабре 2009 года»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Расчет</w:t>
      </w:r>
      <w:r>
        <w:br/>
      </w:r>
      <w:r>
        <w:rPr>
          <w:rFonts w:ascii="Times New Roman"/>
          <w:b/>
          <w:i w:val="false"/>
          <w:color w:val="000000"/>
        </w:rPr>
        <w:t>
количества технических работников, необходимых</w:t>
      </w:r>
      <w:r>
        <w:br/>
      </w:r>
      <w:r>
        <w:rPr>
          <w:rFonts w:ascii="Times New Roman"/>
          <w:b/>
          <w:i w:val="false"/>
          <w:color w:val="000000"/>
        </w:rPr>
        <w:t>
для организации и проведения призыва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личных дел призывников – 3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Беседа с призывником, уточнение личного дела, оформление личного дела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день принимается – 50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технических работников при 7 часовом рабочем дне.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Всего 50*0,5 часов = 25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 часов: 7 часов = 3 человека.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Бородулихинского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248 от 9 апреля 2009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проведении призыва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мужского пола в возрасте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восемнадцати до двадцати семи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срочную воинскую службу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апреле–июне и октябре–декабре 2009 года»</w:t>
      </w:r>
    </w:p>
    <w:bookmarkEnd w:id="7"/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</w:t>
      </w:r>
      <w:r>
        <w:br/>
      </w:r>
      <w:r>
        <w:rPr>
          <w:rFonts w:ascii="Times New Roman"/>
          <w:b/>
          <w:i w:val="false"/>
          <w:color w:val="000000"/>
        </w:rPr>
        <w:t>
прохождения призывной комиссии призывниками,</w:t>
      </w:r>
      <w:r>
        <w:br/>
      </w:r>
      <w:r>
        <w:rPr>
          <w:rFonts w:ascii="Times New Roman"/>
          <w:b/>
          <w:i w:val="false"/>
          <w:color w:val="000000"/>
        </w:rPr>
        <w:t>
подлежащих призыву в апреле-мае 2009 года по</w:t>
      </w:r>
      <w:r>
        <w:br/>
      </w:r>
      <w:r>
        <w:rPr>
          <w:rFonts w:ascii="Times New Roman"/>
          <w:b/>
          <w:i w:val="false"/>
          <w:color w:val="000000"/>
        </w:rPr>
        <w:t>
сельским и поселковым округам района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2966"/>
        <w:gridCol w:w="1160"/>
        <w:gridCol w:w="1376"/>
        <w:gridCol w:w="1357"/>
        <w:gridCol w:w="1395"/>
        <w:gridCol w:w="1338"/>
        <w:gridCol w:w="1470"/>
        <w:gridCol w:w="1209"/>
      </w:tblGrid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сель/пос.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дням явки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2009г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2009г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2009г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2009г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2009г</w:t>
            </w:r>
          </w:p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Каждую неделю, по пятницам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Бакинский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Новодворовский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Переменовский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Подборный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Бель-Агачский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Жезкентский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Новопокровский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Зубаирский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Уба-Форпос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Новошульбинский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Красно-Ярский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Жерновский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</w:tr>
    </w:tbl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Бородулихинского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248 от 9 апреля 2009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проведении призыва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мужского пола в возрасте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восемнадцати до двадцати семи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срочную воинскую службу в апреле–июне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октябре–декабре 2009 года»</w:t>
      </w:r>
    </w:p>
    <w:bookmarkEnd w:id="9"/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Расчет денежных средств, необходимых</w:t>
      </w:r>
      <w:r>
        <w:br/>
      </w:r>
      <w:r>
        <w:rPr>
          <w:rFonts w:ascii="Times New Roman"/>
          <w:b/>
          <w:i w:val="false"/>
          <w:color w:val="000000"/>
        </w:rPr>
        <w:t>
      для организации и проведения призыва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услуги – 40 000 тенге (весна); - 550 000 тенге (осень);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Услуги связи - 80 000 тенге (весна); - 24 000 тенге (осень);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прочих товаров: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(бензин, канцелярские товары и другие) – 60 000 тенге (весна); - 140 000 тенге (осень);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Прочие услуги (заработная плата врачам, заработная плата техническим работникам, медицинские обследования и т. д.) – 1 200 000 тенге (весна); - 1 160 000 тенге (осень);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Командировочные расходы – 110 000 тенге (весна); - 100 000 тенге (осень),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Всего для проведения призыва весной и осенью 2009 года выделено – 1 850 000 тенге (весна); - 1 974 000 тенге (осень)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                         В. Бастриков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