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75745" w14:textId="2b757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стоимости разовых талонов на 2010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Риддерского городского маслихата Восточно-Казахстанской области от 25 декабря 2009 года N 21/4-IV. Зарегистрировано управлением юстиции города Риддера Департамента юстиции Восточно-Казахстанской области 14 января 2010 года за N 5-4-124. Утратило силу решением Риддерского городского маслихата от 29 декабря 2010 года № 29/8-IV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Риддерского городского маслихата  от 29.12.2010 </w:t>
      </w:r>
      <w:r>
        <w:rPr>
          <w:rFonts w:ascii="Times New Roman"/>
          <w:b w:val="false"/>
          <w:i w:val="false"/>
          <w:color w:val="ff0000"/>
          <w:sz w:val="28"/>
        </w:rPr>
        <w:t>№ 29/8-IV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через 10 дней после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Казахстан», </w:t>
      </w:r>
      <w:r>
        <w:rPr>
          <w:rFonts w:ascii="Times New Roman"/>
          <w:b w:val="false"/>
          <w:i w:val="false"/>
          <w:color w:val="000000"/>
          <w:sz w:val="28"/>
        </w:rPr>
        <w:t>статьей 36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введении в действие Кодекса Республики Казахстан «О налогах и других обязательных платежах в бюджет» (Налоговый кодекс)», Риддерский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стоимость разовых талонов на право реализации товаров на рынках города за исключением реализации в киосках, стационарных помещениях (изолированных блоках)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стоимость разовых талонов для физических лиц, деятельность которых носит эпизодический характер (за исключением осуществляемых на рынках)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Риддерского городского маслихата № 14/7-IV от 29 января 2009 года «О стоимости разовых талонов», зарегистрированного в Реестре государственной регистрации нормативных правовых актов за номером 5-4-104 от 6 февраля 2009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очередной сессии                  В. Титов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     А. Ермаков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21-й сессии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21/4 от 25 декабря 2009 года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Стоимость разовых талонов для граждан, реализующих товары на</w:t>
      </w:r>
      <w:r>
        <w:br/>
      </w:r>
      <w:r>
        <w:rPr>
          <w:rFonts w:ascii="Times New Roman"/>
          <w:b/>
          <w:i w:val="false"/>
          <w:color w:val="000000"/>
        </w:rPr>
        <w:t>
рынках города Риддера по группам рынков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Ставки разового сбора с физических лиц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(за один день торговли с каждого торгующего в 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9675"/>
        <w:gridCol w:w="1548"/>
        <w:gridCol w:w="1488"/>
      </w:tblGrid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
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 торговли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Ставки на 1 день (тенге)
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группа
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район
</w:t>
            </w:r>
          </w:p>
        </w:tc>
      </w:tr>
      <w:tr>
        <w:trPr>
          <w:trHeight w:val="30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продовольственных товаров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Торговля с машины 1 место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</w:tr>
      <w:tr>
        <w:trPr>
          <w:trHeight w:val="285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Торговля с прилавка 1 место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285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Торговля с необорудованного прилавка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Торговля мясом 1 место с прилавка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285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Торговля оптом 1 место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85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Торговля оптом в сетках, складах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285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Торговля с рук 1 место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57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1.8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Молочно и кисломолочные продукты, молоко свыше 20 литров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85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1.9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Молоко 1 л.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85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1.10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Сметана свыше 20 л.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85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1.11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Сметана от 1 л. до 20 л.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1.12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Творог до 5 кг и более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285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1.13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Яйца 1 место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85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1.14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Яйца с машины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85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1.15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Ягода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85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1.16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 с 1 кг.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85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1.17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Зелень с 1 пучка (дикорастущая зелень)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85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1.18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Сало 1 место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285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1.19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 с прилавка 1 место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85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1.20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Рыба с прилавка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285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1.21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Рыба в других нестационарных помещениях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7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1.22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Торговля товарами, не перечисленными в других позициях, в сетках и других нестационарных помещениях 1 место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0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Непродовольственные товары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Торговля с машины 1 место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85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Торговля с прилавка 1 место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57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Торговля в сетках и других нестационарных помещениях 1 место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57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Торговля ковровыми изделиями, одеялами, дивандеками, подушками, покрывалами, постельным бельем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30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Автотранспорт и запчасти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запчастей 1 место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30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Прочее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Цветы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585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живых цветов, выращенных на дачных и придомовых участках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285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семян, а так же посадочного материала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285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газет и журналов с рук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57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4.5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Торговля мороженным, прохладительными напитками, кулинарными изделиями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85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4.6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Торговля шашлыком с мангала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285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4.7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Торговля известью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285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4.8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Торговля семечками (в мешках)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285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4.9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Торговля товаром, бывшим в употреблении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85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4.10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Торговля семечками (в стаканах)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Примечание: за использование дополнительного прилавка, контейнера, железобетонного сооружения и т.д. оплату производить в двойном размере согласно утвержденным стоимостям.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А. Ермаков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21-й сессии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21/4 от 25 декабря 2009 года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разовых талонов для физических лиц, деятельность</w:t>
      </w:r>
      <w:r>
        <w:br/>
      </w:r>
      <w:r>
        <w:rPr>
          <w:rFonts w:ascii="Times New Roman"/>
          <w:b/>
          <w:i w:val="false"/>
          <w:color w:val="000000"/>
        </w:rPr>
        <w:t>
которых носит эпизодический характер(за исключением</w:t>
      </w:r>
      <w:r>
        <w:br/>
      </w:r>
      <w:r>
        <w:rPr>
          <w:rFonts w:ascii="Times New Roman"/>
          <w:b/>
          <w:i w:val="false"/>
          <w:color w:val="000000"/>
        </w:rPr>
        <w:t>
осуществляемых на рынках) по городу Риддеру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1"/>
        <w:gridCol w:w="10281"/>
        <w:gridCol w:w="2348"/>
      </w:tblGrid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
</w:t>
            </w:r>
          </w:p>
        </w:tc>
        <w:tc>
          <w:tcPr>
            <w:tcW w:w="10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вида деятельности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Ставка на 1 день (тенге)
</w:t>
            </w:r>
          </w:p>
        </w:tc>
      </w:tr>
      <w:tr>
        <w:trPr>
          <w:trHeight w:val="57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(за исключением деятельности, осуществляемой в стационарных помещениях):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</w:t>
            </w:r>
          </w:p>
        </w:tc>
        <w:tc>
          <w:tcPr>
            <w:tcW w:w="10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 и журналов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85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</w:t>
            </w:r>
          </w:p>
        </w:tc>
        <w:tc>
          <w:tcPr>
            <w:tcW w:w="10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Семян, а также посадочного материала (саженцы, рассада)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285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</w:t>
            </w:r>
          </w:p>
        </w:tc>
        <w:tc>
          <w:tcPr>
            <w:tcW w:w="10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Бахчевых культур (за 1 кг)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85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1.4.</w:t>
            </w:r>
          </w:p>
        </w:tc>
        <w:tc>
          <w:tcPr>
            <w:tcW w:w="10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Живых цветов, выращенных на дачных и придомовых участках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51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1.5.</w:t>
            </w:r>
          </w:p>
        </w:tc>
        <w:tc>
          <w:tcPr>
            <w:tcW w:w="10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 подсобного сельского хозяйства, садоводства, огородничества и дачных участков: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1.5.1.</w:t>
            </w:r>
          </w:p>
        </w:tc>
        <w:tc>
          <w:tcPr>
            <w:tcW w:w="10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Молока (1 литр)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85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1.5.2.</w:t>
            </w:r>
          </w:p>
        </w:tc>
        <w:tc>
          <w:tcPr>
            <w:tcW w:w="10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Сметаны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85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1.5.3.</w:t>
            </w:r>
          </w:p>
        </w:tc>
        <w:tc>
          <w:tcPr>
            <w:tcW w:w="10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Яиц (1 десяток)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85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1.5.4.</w:t>
            </w:r>
          </w:p>
        </w:tc>
        <w:tc>
          <w:tcPr>
            <w:tcW w:w="10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Мяса и мясопродуктов (1 кг)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85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1.5.5.</w:t>
            </w:r>
          </w:p>
        </w:tc>
        <w:tc>
          <w:tcPr>
            <w:tcW w:w="10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Ягод (1 кг)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285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1.5.6.</w:t>
            </w:r>
          </w:p>
        </w:tc>
        <w:tc>
          <w:tcPr>
            <w:tcW w:w="10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Овощей, картофеля (1 кг)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85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1.5.7.</w:t>
            </w:r>
          </w:p>
        </w:tc>
        <w:tc>
          <w:tcPr>
            <w:tcW w:w="10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Зелени (с 1 пучка)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85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1.6.</w:t>
            </w:r>
          </w:p>
        </w:tc>
        <w:tc>
          <w:tcPr>
            <w:tcW w:w="10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Кормов для животных и птиц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285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1.7.</w:t>
            </w:r>
          </w:p>
        </w:tc>
        <w:tc>
          <w:tcPr>
            <w:tcW w:w="10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Веников, метел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285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1.8.</w:t>
            </w:r>
          </w:p>
        </w:tc>
        <w:tc>
          <w:tcPr>
            <w:tcW w:w="10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Лесных ягод, грибов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285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1.9.</w:t>
            </w:r>
          </w:p>
        </w:tc>
        <w:tc>
          <w:tcPr>
            <w:tcW w:w="10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285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1.10.</w:t>
            </w:r>
          </w:p>
        </w:tc>
        <w:tc>
          <w:tcPr>
            <w:tcW w:w="10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Рыбы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51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владельцев личных тракторов по обработке земельных участков (с 1 сотки)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285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Выпас домашних животных и птиц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</w:t>
            </w:r>
          </w:p>
        </w:tc>
        <w:tc>
          <w:tcPr>
            <w:tcW w:w="10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Крупного рогатого скота старше 1 года (с 1 головы)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85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</w:t>
            </w:r>
          </w:p>
        </w:tc>
        <w:tc>
          <w:tcPr>
            <w:tcW w:w="10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Овцы и козы, свыше 6 месяцев (с 1 головы)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А. Ермаков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