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ec2b" w14:textId="f89e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29 декабря 2008 года № 13/2-IV "О бюджете города Риддера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24 ноября 2009 года N 20/2-IV. Зарегистрировано управлением юстиции города Риддера Департамента юстиции Восточно-Казахстанской области 30 ноября 2009 года за N 5-4-122. Утратило силу в связи с истечением срока действия - письмо аппарата маслихата города Риддера от 05 января 2010 года № 2/04-10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  (письмо аппарата маслихата города Риддера от 05.01.2010 № 2/04-10).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148-II,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ноября 2009 года № 198-IV «О внесении изменений в Закон Республики Казахстан “О республиканском бюджете на 2009-2011 годы”», постановлениями Правительства Республики Казахстан от 18 ноября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1871-1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постановление Правительства Республики Казахстан от 18 декабря 2008 года № 1184» и от 19 ноября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1894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изменений в постановление Правительства Республики Казахстан от 18 декабря 2008 года № 1184”,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ноября 2009 года № 16/218-IV «О внесении изменений и дополнений в решение от 19 декабря 2008 года № 10/129-IV “Об областном бюджете на 2009 год”» (зарегистрировано в Реестре государственной регистрации нормативных правовых актов за номером 2520 от 26 ноября 2009 года),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29 декабря 2008 года № 13/2-IV «О бюджете города Риддера на 2009 год» (зарегистрировано в Реестре государственной регистрации нормативных правовых актов за № 5-4-102, опубликовано в газете «Лениногорская правда» от 16 января 2009 года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2009 год согласно приложению №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2097356,7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1458396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-12763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611044,7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- 2206380,5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-109023,8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109023,8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«Установить, что поступления в городской бюджет по социальному налогу, индивидуальному подоходному налогу с доходов, облагаемых у источника выплаты и индивидуальному подоходному налогу с доходов иностранных граждан, облагаемых у источника выплаты, производятся по нормативу отчислений, установленному решением сессии областного маслихата № 15/202-IV от 16 октября 2009 года в размере 85,9 процентов.».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«2382 тысяч тенге» заменить на цифру «2205,7 тысяч тенге»,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«267 тысяч тенге» заменить на цифру «90,7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пункте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«29501 тысяч тенге» заменить на цифру «28046 тысяч тенге»,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«4097 тысяч тенге» заменить на цифру «3810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«25404 тысяч тенге» заменить на цифру «24236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    В. Титов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 А. Ермаков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2009 года № 20/2-IV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54"/>
        <w:gridCol w:w="654"/>
        <w:gridCol w:w="654"/>
        <w:gridCol w:w="9159"/>
        <w:gridCol w:w="2023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4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2097356,7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1458396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500147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500147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облагаемых у источника выплаты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309405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облагаемых у источника выплаты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разовым талонам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граждан,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граждан, не облагаемых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выплаты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93688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349530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349530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349530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543532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245002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229272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лесного фонда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62478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52029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 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</w:tr>
      <w:tr>
        <w:trPr>
          <w:trHeight w:val="29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6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3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3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ежегодную регистрацию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3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9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611044,7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611044,7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611044,7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488429,7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60"/>
        <w:gridCol w:w="703"/>
        <w:gridCol w:w="724"/>
        <w:gridCol w:w="725"/>
        <w:gridCol w:w="8266"/>
        <w:gridCol w:w="2061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2206380,5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95945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44764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44764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43262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9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1157576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148523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135264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135264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840484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839848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767022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Школы-интернаты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100956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образования, школы-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666066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26527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217452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193777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187284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68201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</w:t>
            </w:r>
          </w:p>
        </w:tc>
      </w:tr>
      <w:tr>
        <w:trPr>
          <w:trHeight w:val="13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33225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54438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13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Льготный проезд на общественном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 (кроме такси)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427559,9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391758,9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281067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газификации,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277272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110691,9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110691,9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36775,9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35801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33082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24932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6183,7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71356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7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50759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50759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 внутрирайонных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пассажирских перевозок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35671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обязательств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активами: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-109023,8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109023,8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109023,8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городского маслихата             А. ЕРМАКОВ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2009 года № 20/2-IV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730"/>
        <w:gridCol w:w="731"/>
        <w:gridCol w:w="695"/>
        <w:gridCol w:w="5188"/>
        <w:gridCol w:w="1252"/>
        <w:gridCol w:w="1494"/>
        <w:gridCol w:w="1882"/>
      </w:tblGrid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</w:tr>
      <w:tr>
        <w:trPr>
          <w:trHeight w:val="8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</w:tr>
      <w:tr>
        <w:trPr>
          <w:trHeight w:val="11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адресная социальная помощь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городского маслихата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 w:val="false"/>
          <w:i/>
          <w:color w:val="000000"/>
          <w:sz w:val="28"/>
        </w:rPr>
        <w:t>А. Ермаков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Приложения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2009 года № 20/2-IV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2008 года № 13/2-IV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на реализацию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программы развития образования в Республике</w:t>
      </w:r>
      <w:r>
        <w:br/>
      </w:r>
      <w:r>
        <w:rPr>
          <w:rFonts w:ascii="Times New Roman"/>
          <w:b/>
          <w:i w:val="false"/>
          <w:color w:val="000000"/>
        </w:rPr>
        <w:t>
Казахстан на 2005-2010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61"/>
        <w:gridCol w:w="682"/>
        <w:gridCol w:w="701"/>
        <w:gridCol w:w="663"/>
        <w:gridCol w:w="5209"/>
        <w:gridCol w:w="2587"/>
        <w:gridCol w:w="2126"/>
      </w:tblGrid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Школы-интернаты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городского маслихата 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