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db820" w14:textId="3edb8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стоимости разовых талонов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Восточно-Казахстанской области от 23 апреля 2009 года N 18/136-IV. Зарегистрировано Управлением юстиции  города Курчатова Департамента юстиции Восточно-Казахстанской области 8 мая 2009 года за N 5-3-75. Утратило силу решением Курчатовского городского маслихата Восточно-Казахстанской области от 21 декабря 2012 года N 10/73-V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Курчатовского городского маслихата Восточно-Казахстанской области от 21.12.2012 N 10/73-V.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подпунктами 1</w:t>
      </w:r>
      <w:r>
        <w:rPr>
          <w:rFonts w:ascii="Times New Roman"/>
          <w:b w:val="false"/>
          <w:i w:val="false"/>
          <w:color w:val="000000"/>
          <w:sz w:val="28"/>
        </w:rPr>
        <w:t>),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 пункта 1,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Республики Казахстан от 10 декабря 2008 года № 100-IV «О введении в действие Кодекса Республики Казахстан «О налогах и других обязательных платежах в бюджет»,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 в целях приведения в соответствие действующему законодательству, Курчатовский городской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стоимость разовых талонов для физических лиц, индивидуальных предпринимателей и юридических лиц, осуществляющих деятельность по реализации товаров, выполнения работ, оказанию услуг на рынках, за исключением реализации в киосках, стационарных помещениях (изолированных блоках) на территории рынках, стоимость разовых талонов за право реализации товаров на рынках города Курчатова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стоимость разовых талонов для физических лиц, деятельность которых носит эпизодический характер по городу Курчатову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решение Курчатовского городского маслихата от 13 февраля 2006 года № 23/135-III «Об утверждении ставок разового талона для субъектов, осуществляющих деятельность эпизодического характера», (зарегистрировано в Реестре государственной регистрации нормативных правовых актов за номером 5-3-17 от 1 марта 2006 года, опубликовано в областных газетах «Дидар» от 7 марта 2006 года № 23, «Рудный Алтай» от 28 марта 2006 года № 45-46).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Курчатовского городского маслихата              Ш. ТУЛЕУТАЕВ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18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Курчатовского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апреля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18/136-IV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Стоимость</w:t>
      </w:r>
      <w:r>
        <w:br/>
      </w:r>
      <w:r>
        <w:rPr>
          <w:rFonts w:ascii="Times New Roman"/>
          <w:b/>
          <w:i w:val="false"/>
          <w:color w:val="000000"/>
        </w:rPr>
        <w:t>
разовых талонов для физических лиц, индивидуальных</w:t>
      </w:r>
      <w:r>
        <w:br/>
      </w:r>
      <w:r>
        <w:rPr>
          <w:rFonts w:ascii="Times New Roman"/>
          <w:b/>
          <w:i w:val="false"/>
          <w:color w:val="000000"/>
        </w:rPr>
        <w:t>
предпринимателей и юридических лиц, осуществляющих</w:t>
      </w:r>
      <w:r>
        <w:br/>
      </w:r>
      <w:r>
        <w:rPr>
          <w:rFonts w:ascii="Times New Roman"/>
          <w:b/>
          <w:i w:val="false"/>
          <w:color w:val="000000"/>
        </w:rPr>
        <w:t>
деятельность по реализации товаров, выполнения работ,</w:t>
      </w:r>
      <w:r>
        <w:br/>
      </w:r>
      <w:r>
        <w:rPr>
          <w:rFonts w:ascii="Times New Roman"/>
          <w:b/>
          <w:i w:val="false"/>
          <w:color w:val="000000"/>
        </w:rPr>
        <w:t>
оказанию услуг на рынках, за исключением реализации в</w:t>
      </w:r>
      <w:r>
        <w:br/>
      </w:r>
      <w:r>
        <w:rPr>
          <w:rFonts w:ascii="Times New Roman"/>
          <w:b/>
          <w:i w:val="false"/>
          <w:color w:val="000000"/>
        </w:rPr>
        <w:t>
киосках, стационарных помещениях (изолированных блоках)</w:t>
      </w:r>
      <w:r>
        <w:br/>
      </w:r>
      <w:r>
        <w:rPr>
          <w:rFonts w:ascii="Times New Roman"/>
          <w:b/>
          <w:i w:val="false"/>
          <w:color w:val="000000"/>
        </w:rPr>
        <w:t>
на территории рынков города Курчатова.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7439"/>
        <w:gridCol w:w="4544"/>
      </w:tblGrid>
      <w:tr>
        <w:trPr>
          <w:trHeight w:val="3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деятельности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разового талона на 1 день (в тенге)</w:t>
            </w:r>
          </w:p>
        </w:tc>
      </w:tr>
      <w:tr>
        <w:trPr>
          <w:trHeight w:val="100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 открытого прилавка (игрушки, посуда, парфюмерия, канцелярские товары и тому подобное)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Цветы привозные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18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и фрукты (привозные)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запчастей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2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Сметана, творог, молоко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Куры гриль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22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18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Хлебобулочные, кондитерские изделия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Мороженое, напитки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 материалы, известь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Ягоды, грибы, зелень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Курительный табак, семена подсолнечника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Мясо, рыба, мясо птицы 1 место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3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прилавка в крытых павильонах /вещевая торговля/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1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 легковой машины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3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 автомашины грузоподъемностью: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 2 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 2 до 5 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свыше 5 тонн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18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Курчатовского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апреля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18/136-IV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Стоимость разовых талонов</w:t>
      </w:r>
      <w:r>
        <w:br/>
      </w:r>
      <w:r>
        <w:rPr>
          <w:rFonts w:ascii="Times New Roman"/>
          <w:b/>
          <w:i w:val="false"/>
          <w:color w:val="000000"/>
        </w:rPr>
        <w:t>
для физических лиц, деятельность которых носит</w:t>
      </w:r>
      <w:r>
        <w:br/>
      </w:r>
      <w:r>
        <w:rPr>
          <w:rFonts w:ascii="Times New Roman"/>
          <w:b/>
          <w:i w:val="false"/>
          <w:color w:val="000000"/>
        </w:rPr>
        <w:t>
эпизодический характер по городу Курчатову.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8053"/>
        <w:gridCol w:w="3573"/>
      </w:tblGrid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деятельности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разового талона на 1 день (в тенге)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Газеты и журналы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Семена, а также посадочный материал (саженцы, рассада)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Бахчевые культуры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Живые цветы, выращенные на дачных и придомовых участках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подсобного хозяйства, садоводства, огородничества и дачных участков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 для животных и птиц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Веники, метлы, лесные ягоды, мед, грибы и рыба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владельцев личных тракторов по обработке земельных участков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Выпас домашних животных, птиц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 xml:space="preserve">Начальник Налогового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по городу Курчатову                М. Бытымбаев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