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448de" w14:textId="3c448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от 15 марта 2005 года N 406 "О мерах по социальной защите от безработицы целевых групп населения и правилах их финансирования"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Курчатова Восточно-Казахстанской области от 10 марта 2009 года N 632. Зарегистрировано Управлением юстиции города Курчатова Департамента юстиции Восточно-Казахстанской области 13 апреля 2009 года за N 5-3-70. Утратило силу постановлением акимата города Курчатова Восточно-Казахстанской области от 15 июня 2010 года N 370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Курчатова Восточно-Казахстанской области от 15.06.2010 N 370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 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"О занятости населения", в целях установления дополнительных мер по социальной защите целевых групп населения, во исполнение поручения акима Восточно-Казахстанской области по улучшению качества оказываемых социальных услуг и повышения занятости населения, акимат города Курчатова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от 15 марта 2005 года № 406 "О мерах по социальной защите от безработицы целевых групп населения и правила их финансирования" (зарегистрировано в Реестре государственной регистрации нормативных правовых актов за № 2290 от 18 апреля 2005 года, опубликовано в газетах "Дидар" от 19 июля 2005 года № 71 и "Рудный Алтай" от 06 сентября 2005 года № 136)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заголовке акта слово "Правилах" заменить словом "Инструкции";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приложениях 1-3, утвержденных указанным постановлением, по всему тексту слова "Правила" заменить словами "Инструкция";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приложении 1 к указанному постановлению "Инструкция по организации Молодежной практики":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2 "Организация молодежной практики":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во втором абзаце слова "на срок до 6 месяцев" заменить словами "на срок до 4 месяцев";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 слова "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труде в Республике Казахстан"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14 во втором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труде в Республике Казахстан" заменить словами "с 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3 "Финансирование Молодежной практики":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20 "Оплата труда участнику Молодежной практики":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"1-ой минимальной заработной платы" заменить словами "1,2-ой минимальной заработной платы";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2) слова "1,2-ой минимальной заработной платы" заменить "1,5-ой минимальной заработной платы";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приложении 3 к указанному постановлению "Инструкция возмещения затрат на проезд, питание, проживание и медицинское освидетельствование безработным, а также незанятым гражданам из целевых групп, направленным на профессиональное обучение":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4 "Размер возмещения затрат":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 "Частичное возмещение затрат":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"но не более трех месячных расчетных показателей в месяц" заменить словами "до шести месячных расчетных показателей в месяц";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слово "но не более двух месячных расчетных показателей в месяц" заменить словами "до шести месячных расчетных показателей в месяц".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Курчатова Старенкову Е.В.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 Курчатова                Р. Мусин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